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593B5" w14:textId="77777777" w:rsidR="004454BB" w:rsidRDefault="004454BB" w:rsidP="00D826A9">
      <w:pPr>
        <w:ind w:left="720"/>
      </w:pPr>
    </w:p>
    <w:p w14:paraId="41606BE8" w14:textId="77777777" w:rsidR="00D826A9" w:rsidRPr="00F04025" w:rsidRDefault="00D826A9" w:rsidP="003D31D6">
      <w:pPr>
        <w:pStyle w:val="Heading1"/>
      </w:pPr>
    </w:p>
    <w:p w14:paraId="2B18855D" w14:textId="77777777" w:rsidR="00F90930" w:rsidRPr="00F04025" w:rsidRDefault="00F90930" w:rsidP="00F90930">
      <w:pPr>
        <w:rPr>
          <w:color w:val="7030A0"/>
        </w:rPr>
      </w:pPr>
    </w:p>
    <w:p w14:paraId="66C111B5" w14:textId="77777777" w:rsidR="00097AB2" w:rsidRPr="00F04025" w:rsidRDefault="00104AF9" w:rsidP="00097AB2">
      <w:pPr>
        <w:jc w:val="right"/>
        <w:rPr>
          <w:b/>
          <w:color w:val="7030A0"/>
          <w:sz w:val="36"/>
          <w:szCs w:val="36"/>
        </w:rPr>
      </w:pPr>
      <w:r>
        <w:rPr>
          <w:b/>
          <w:color w:val="7030A0"/>
          <w:sz w:val="36"/>
          <w:szCs w:val="36"/>
        </w:rPr>
        <w:t>NIRISS</w:t>
      </w:r>
      <w:r w:rsidR="00574E39" w:rsidRPr="00F04025">
        <w:rPr>
          <w:b/>
          <w:color w:val="7030A0"/>
          <w:sz w:val="36"/>
          <w:szCs w:val="36"/>
        </w:rPr>
        <w:t xml:space="preserve"> Engineering</w:t>
      </w:r>
    </w:p>
    <w:p w14:paraId="17D12D30" w14:textId="77777777" w:rsidR="00F90930" w:rsidRPr="00F04025" w:rsidRDefault="00F90930" w:rsidP="000757EE">
      <w:pPr>
        <w:ind w:left="720"/>
        <w:jc w:val="right"/>
        <w:rPr>
          <w:b/>
          <w:color w:val="7030A0"/>
          <w:sz w:val="36"/>
          <w:szCs w:val="36"/>
        </w:rPr>
      </w:pPr>
    </w:p>
    <w:p w14:paraId="4EBF5B82" w14:textId="77777777" w:rsidR="00F04025" w:rsidRPr="00F04025" w:rsidRDefault="00F04025" w:rsidP="00F04025">
      <w:pPr>
        <w:rPr>
          <w:color w:val="7030A0"/>
        </w:rPr>
      </w:pPr>
      <w:r w:rsidRPr="00F04025">
        <w:rPr>
          <w:color w:val="7030A0"/>
        </w:rPr>
        <w:t>For an explanation of the colored text in this Limited Access Parameter version, see Section 1.2, "Special Note to Limited Access Parameter Version Users". Note that this entire chapter is Limited Access.</w:t>
      </w:r>
    </w:p>
    <w:p w14:paraId="1E267899" w14:textId="77777777" w:rsidR="00F04025" w:rsidRPr="000757EE" w:rsidRDefault="00F04025" w:rsidP="000757EE">
      <w:pPr>
        <w:ind w:left="720"/>
        <w:jc w:val="right"/>
        <w:rPr>
          <w:b/>
          <w:sz w:val="36"/>
          <w:szCs w:val="36"/>
        </w:rPr>
      </w:pPr>
    </w:p>
    <w:p w14:paraId="44ED4E6A" w14:textId="77777777" w:rsidR="00D826A9" w:rsidRDefault="00D826A9" w:rsidP="00D826A9">
      <w:pPr>
        <w:jc w:val="right"/>
        <w:rPr>
          <w:b/>
          <w:sz w:val="28"/>
          <w:szCs w:val="28"/>
        </w:rPr>
      </w:pPr>
      <w:r w:rsidRPr="000757EE">
        <w:rPr>
          <w:b/>
          <w:sz w:val="28"/>
          <w:szCs w:val="28"/>
        </w:rPr>
        <w:t>In this chapter…</w:t>
      </w:r>
    </w:p>
    <w:p w14:paraId="5EE60143" w14:textId="77777777" w:rsidR="0098320B" w:rsidRDefault="0098320B" w:rsidP="00314DFD">
      <w:pPr>
        <w:rPr>
          <w:color w:val="FF0000"/>
        </w:rPr>
      </w:pPr>
    </w:p>
    <w:p w14:paraId="38CB4F7E" w14:textId="77777777" w:rsidR="00D826A9" w:rsidRDefault="00097AB2" w:rsidP="00574E39">
      <w:pPr>
        <w:pStyle w:val="Heading2"/>
      </w:pPr>
      <w:bookmarkStart w:id="0" w:name="_Ref218993745"/>
      <w:bookmarkStart w:id="1" w:name="_Toc395684373"/>
      <w:r>
        <w:t>Introduction</w:t>
      </w:r>
      <w:bookmarkEnd w:id="0"/>
      <w:bookmarkEnd w:id="1"/>
    </w:p>
    <w:p w14:paraId="6AB55AAE" w14:textId="77777777" w:rsidR="00F90930" w:rsidRDefault="00F90930" w:rsidP="00F90930"/>
    <w:p w14:paraId="4A64B11B" w14:textId="77777777" w:rsidR="00104AF9" w:rsidRPr="00502547" w:rsidRDefault="00104AF9" w:rsidP="00104AF9">
      <w:pPr>
        <w:autoSpaceDE w:val="0"/>
        <w:autoSpaceDN w:val="0"/>
        <w:adjustRightInd w:val="0"/>
      </w:pPr>
      <w:r>
        <w:t xml:space="preserve">The NIRISS Engineering templates are used for calibration observations for the NIRISS </w:t>
      </w:r>
      <w:r w:rsidRPr="00BD6E44">
        <w:t xml:space="preserve">instrument. </w:t>
      </w:r>
      <w:r w:rsidR="00502547">
        <w:t>These observations may be to obtain darks</w:t>
      </w:r>
      <w:r w:rsidR="0044678D">
        <w:t xml:space="preserve"> and focus observations</w:t>
      </w:r>
      <w:r w:rsidR="00502547">
        <w:t xml:space="preserve">. </w:t>
      </w:r>
      <w:r>
        <w:t xml:space="preserve">The parameters described in this section are used to specify the Observations for NIRISS Engineering modes. </w:t>
      </w:r>
      <w:r>
        <w:rPr>
          <w:color w:val="000000"/>
        </w:rPr>
        <w:t xml:space="preserve">More complete descriptions of the detector readout parameters, filters, detector characteristics, etc. are available in the </w:t>
      </w:r>
      <w:r>
        <w:rPr>
          <w:iCs/>
          <w:color w:val="0000FF"/>
        </w:rPr>
        <w:t>NIRISS Instrument Handbook</w:t>
      </w:r>
      <w:r>
        <w:rPr>
          <w:color w:val="000000"/>
        </w:rPr>
        <w:t>.</w:t>
      </w:r>
    </w:p>
    <w:p w14:paraId="13EB483B" w14:textId="77777777" w:rsidR="00574E39" w:rsidRDefault="00574E39" w:rsidP="00574E39"/>
    <w:p w14:paraId="443EB6BB" w14:textId="77777777" w:rsidR="00574E39" w:rsidRPr="00831752" w:rsidRDefault="00574E39" w:rsidP="00574E39">
      <w:r>
        <w:t>The following fields are defined in Chapter 5: Observation Number (</w:t>
      </w:r>
      <w:r w:rsidRPr="007313DB">
        <w:rPr>
          <w:rStyle w:val="xrefChar"/>
          <w:rFonts w:eastAsia="Calibri"/>
        </w:rPr>
        <w:t>5.1</w:t>
      </w:r>
      <w:r>
        <w:t>), Observation Label (</w:t>
      </w:r>
      <w:r w:rsidRPr="007313DB">
        <w:rPr>
          <w:rStyle w:val="xrefChar"/>
          <w:rFonts w:eastAsia="Calibri"/>
        </w:rPr>
        <w:t>5.2</w:t>
      </w:r>
      <w:r>
        <w:t>), Observation Comments (</w:t>
      </w:r>
      <w:r w:rsidRPr="007313DB">
        <w:rPr>
          <w:rStyle w:val="xrefChar"/>
          <w:rFonts w:eastAsia="Calibri"/>
        </w:rPr>
        <w:t>5.3</w:t>
      </w:r>
      <w:r>
        <w:t xml:space="preserve">), </w:t>
      </w:r>
      <w:r w:rsidR="00CA611F">
        <w:t>Target Name (</w:t>
      </w:r>
      <w:r w:rsidR="00CA611F" w:rsidRPr="00CA611F">
        <w:rPr>
          <w:rStyle w:val="xrefChar"/>
          <w:rFonts w:eastAsia="Calibri"/>
        </w:rPr>
        <w:t>5.4</w:t>
      </w:r>
      <w:r w:rsidR="00CA611F">
        <w:t xml:space="preserve">), </w:t>
      </w:r>
      <w:r>
        <w:t>and Observation-Level Special Requirements (</w:t>
      </w:r>
      <w:r w:rsidRPr="007313DB">
        <w:rPr>
          <w:rStyle w:val="xrefChar"/>
          <w:rFonts w:eastAsia="Calibri"/>
        </w:rPr>
        <w:t>5.5</w:t>
      </w:r>
      <w:r>
        <w:t>), and will not be discussed in this Chapter.</w:t>
      </w:r>
    </w:p>
    <w:p w14:paraId="34F4FFB9" w14:textId="77777777" w:rsidR="00574E39" w:rsidRDefault="00574E39" w:rsidP="00574E39"/>
    <w:p w14:paraId="3603233D" w14:textId="399B56E8" w:rsidR="00574E39" w:rsidRDefault="00104AF9" w:rsidP="00574E39">
      <w:pPr>
        <w:autoSpaceDE w:val="0"/>
        <w:autoSpaceDN w:val="0"/>
        <w:adjustRightInd w:val="0"/>
        <w:rPr>
          <w:color w:val="000000"/>
        </w:rPr>
      </w:pPr>
      <w:r>
        <w:rPr>
          <w:color w:val="000000"/>
        </w:rPr>
        <w:t>The NIRISS</w:t>
      </w:r>
      <w:r w:rsidR="00574E39">
        <w:rPr>
          <w:color w:val="000000"/>
        </w:rPr>
        <w:t xml:space="preserve"> Engin</w:t>
      </w:r>
      <w:r w:rsidR="006C2341">
        <w:rPr>
          <w:color w:val="000000"/>
        </w:rPr>
        <w:t>eering templates consist</w:t>
      </w:r>
      <w:r w:rsidR="00574E39">
        <w:rPr>
          <w:color w:val="000000"/>
        </w:rPr>
        <w:t xml:space="preserve"> of the following parameters:</w:t>
      </w:r>
    </w:p>
    <w:p w14:paraId="316BBC7E" w14:textId="77777777" w:rsidR="00574E39" w:rsidRDefault="00574E39" w:rsidP="00574E39">
      <w:pPr>
        <w:autoSpaceDE w:val="0"/>
        <w:autoSpaceDN w:val="0"/>
        <w:adjustRightInd w:val="0"/>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4"/>
        <w:gridCol w:w="3024"/>
        <w:gridCol w:w="2160"/>
        <w:gridCol w:w="1890"/>
      </w:tblGrid>
      <w:tr w:rsidR="00574E39" w14:paraId="04F0A8BA" w14:textId="77777777" w:rsidTr="00115E61">
        <w:tc>
          <w:tcPr>
            <w:tcW w:w="2394" w:type="dxa"/>
            <w:tcBorders>
              <w:top w:val="single" w:sz="12" w:space="0" w:color="000000"/>
              <w:left w:val="single" w:sz="12" w:space="0" w:color="000000"/>
              <w:bottom w:val="single" w:sz="12" w:space="0" w:color="000000"/>
              <w:right w:val="single" w:sz="12" w:space="0" w:color="000000"/>
            </w:tcBorders>
          </w:tcPr>
          <w:p w14:paraId="0D2B05BE" w14:textId="77777777" w:rsidR="00574E39" w:rsidRDefault="00574E39" w:rsidP="00115E61">
            <w:pPr>
              <w:autoSpaceDE w:val="0"/>
              <w:autoSpaceDN w:val="0"/>
              <w:adjustRightInd w:val="0"/>
              <w:rPr>
                <w:sz w:val="22"/>
              </w:rPr>
            </w:pPr>
            <w:r>
              <w:rPr>
                <w:sz w:val="22"/>
              </w:rPr>
              <w:t>Field</w:t>
            </w:r>
          </w:p>
        </w:tc>
        <w:tc>
          <w:tcPr>
            <w:tcW w:w="3024" w:type="dxa"/>
            <w:tcBorders>
              <w:top w:val="single" w:sz="12" w:space="0" w:color="000000"/>
              <w:left w:val="single" w:sz="12" w:space="0" w:color="000000"/>
              <w:bottom w:val="single" w:sz="12" w:space="0" w:color="000000"/>
              <w:right w:val="single" w:sz="12" w:space="0" w:color="000000"/>
            </w:tcBorders>
          </w:tcPr>
          <w:p w14:paraId="468806F1" w14:textId="77777777" w:rsidR="00574E39" w:rsidRDefault="00574E39" w:rsidP="00115E61">
            <w:pPr>
              <w:autoSpaceDE w:val="0"/>
              <w:autoSpaceDN w:val="0"/>
              <w:adjustRightInd w:val="0"/>
              <w:rPr>
                <w:sz w:val="22"/>
              </w:rPr>
            </w:pPr>
            <w:r>
              <w:rPr>
                <w:sz w:val="22"/>
              </w:rPr>
              <w:t>Details</w:t>
            </w:r>
          </w:p>
        </w:tc>
        <w:tc>
          <w:tcPr>
            <w:tcW w:w="2160" w:type="dxa"/>
            <w:tcBorders>
              <w:top w:val="single" w:sz="12" w:space="0" w:color="000000"/>
              <w:left w:val="single" w:sz="12" w:space="0" w:color="000000"/>
              <w:bottom w:val="single" w:sz="12" w:space="0" w:color="000000"/>
              <w:right w:val="single" w:sz="12" w:space="0" w:color="000000"/>
            </w:tcBorders>
          </w:tcPr>
          <w:p w14:paraId="6B7F18E0" w14:textId="77777777" w:rsidR="00574E39" w:rsidRDefault="00574E39" w:rsidP="00115E61">
            <w:pPr>
              <w:autoSpaceDE w:val="0"/>
              <w:autoSpaceDN w:val="0"/>
              <w:adjustRightInd w:val="0"/>
              <w:rPr>
                <w:sz w:val="22"/>
              </w:rPr>
            </w:pPr>
            <w:r>
              <w:rPr>
                <w:sz w:val="22"/>
              </w:rPr>
              <w:t>Values</w:t>
            </w:r>
          </w:p>
        </w:tc>
        <w:tc>
          <w:tcPr>
            <w:tcW w:w="1890" w:type="dxa"/>
            <w:tcBorders>
              <w:top w:val="single" w:sz="12" w:space="0" w:color="000000"/>
              <w:left w:val="single" w:sz="12" w:space="0" w:color="000000"/>
              <w:bottom w:val="single" w:sz="12" w:space="0" w:color="000000"/>
              <w:right w:val="single" w:sz="12" w:space="0" w:color="000000"/>
            </w:tcBorders>
          </w:tcPr>
          <w:p w14:paraId="05EA349A" w14:textId="77777777" w:rsidR="00574E39" w:rsidRDefault="00574E39" w:rsidP="00115E61">
            <w:pPr>
              <w:autoSpaceDE w:val="0"/>
              <w:autoSpaceDN w:val="0"/>
              <w:adjustRightInd w:val="0"/>
              <w:rPr>
                <w:sz w:val="22"/>
              </w:rPr>
            </w:pPr>
            <w:r>
              <w:rPr>
                <w:sz w:val="22"/>
              </w:rPr>
              <w:t>Notes</w:t>
            </w:r>
          </w:p>
        </w:tc>
      </w:tr>
      <w:tr w:rsidR="00574E39" w14:paraId="6506FC9B" w14:textId="77777777" w:rsidTr="00115E61">
        <w:tc>
          <w:tcPr>
            <w:tcW w:w="9468" w:type="dxa"/>
            <w:gridSpan w:val="4"/>
          </w:tcPr>
          <w:p w14:paraId="1F85A490" w14:textId="7B9916BD" w:rsidR="00574E39" w:rsidRPr="00BE0B2B" w:rsidRDefault="00574E39" w:rsidP="00115E61">
            <w:pPr>
              <w:autoSpaceDE w:val="0"/>
              <w:autoSpaceDN w:val="0"/>
              <w:adjustRightInd w:val="0"/>
              <w:rPr>
                <w:b/>
                <w:sz w:val="22"/>
              </w:rPr>
            </w:pPr>
            <w:r>
              <w:rPr>
                <w:b/>
                <w:sz w:val="22"/>
              </w:rPr>
              <w:t>Dark</w:t>
            </w:r>
            <w:r w:rsidR="006C2341">
              <w:rPr>
                <w:b/>
                <w:sz w:val="22"/>
              </w:rPr>
              <w:t xml:space="preserve"> </w:t>
            </w:r>
            <w:r w:rsidR="006C2341">
              <w:rPr>
                <w:rFonts w:ascii="Arial Black" w:hAnsi="Arial Black"/>
                <w:color w:val="000000"/>
                <w:sz w:val="22"/>
              </w:rPr>
              <w:t>[NSS0150]</w:t>
            </w:r>
          </w:p>
        </w:tc>
      </w:tr>
      <w:tr w:rsidR="004E338B" w14:paraId="16498AC0" w14:textId="77777777" w:rsidTr="00115E61">
        <w:tc>
          <w:tcPr>
            <w:tcW w:w="2394" w:type="dxa"/>
          </w:tcPr>
          <w:p w14:paraId="7CBC5503" w14:textId="2D3AF2AF" w:rsidR="004E338B" w:rsidRDefault="004E338B" w:rsidP="004E338B">
            <w:pPr>
              <w:autoSpaceDE w:val="0"/>
              <w:autoSpaceDN w:val="0"/>
              <w:adjustRightInd w:val="0"/>
              <w:rPr>
                <w:sz w:val="22"/>
              </w:rPr>
            </w:pPr>
            <w:r>
              <w:rPr>
                <w:sz w:val="22"/>
              </w:rPr>
              <w:t>Readout Pattern</w:t>
            </w:r>
            <w:r w:rsidR="006C2341">
              <w:rPr>
                <w:sz w:val="22"/>
              </w:rPr>
              <w:t xml:space="preserve"> </w:t>
            </w:r>
            <w:r w:rsidR="006C2341">
              <w:rPr>
                <w:rFonts w:ascii="Arial Black" w:hAnsi="Arial Black"/>
                <w:color w:val="000000"/>
                <w:sz w:val="22"/>
              </w:rPr>
              <w:t>[NSS0151]</w:t>
            </w:r>
          </w:p>
          <w:p w14:paraId="02F88DB6" w14:textId="77777777" w:rsidR="004E338B" w:rsidRDefault="004E338B" w:rsidP="00115E61">
            <w:pPr>
              <w:autoSpaceDE w:val="0"/>
              <w:autoSpaceDN w:val="0"/>
              <w:adjustRightInd w:val="0"/>
              <w:rPr>
                <w:sz w:val="22"/>
              </w:rPr>
            </w:pPr>
          </w:p>
        </w:tc>
        <w:tc>
          <w:tcPr>
            <w:tcW w:w="3024" w:type="dxa"/>
          </w:tcPr>
          <w:p w14:paraId="763FD938" w14:textId="77777777" w:rsidR="004E338B" w:rsidRDefault="004E338B" w:rsidP="004E338B">
            <w:pPr>
              <w:autoSpaceDE w:val="0"/>
              <w:autoSpaceDN w:val="0"/>
              <w:adjustRightInd w:val="0"/>
              <w:rPr>
                <w:color w:val="000000"/>
                <w:sz w:val="22"/>
              </w:rPr>
            </w:pPr>
            <w:r>
              <w:rPr>
                <w:color w:val="000000"/>
                <w:sz w:val="22"/>
              </w:rPr>
              <w:t xml:space="preserve">specify readout pattern </w:t>
            </w:r>
          </w:p>
          <w:p w14:paraId="14612482" w14:textId="77777777" w:rsidR="004E338B" w:rsidRDefault="004E338B" w:rsidP="00115E61">
            <w:pPr>
              <w:autoSpaceDE w:val="0"/>
              <w:autoSpaceDN w:val="0"/>
              <w:adjustRightInd w:val="0"/>
              <w:rPr>
                <w:color w:val="000000"/>
                <w:sz w:val="22"/>
              </w:rPr>
            </w:pPr>
          </w:p>
        </w:tc>
        <w:tc>
          <w:tcPr>
            <w:tcW w:w="2160" w:type="dxa"/>
          </w:tcPr>
          <w:p w14:paraId="21FF4A80" w14:textId="599FCDDD" w:rsidR="004E338B" w:rsidRDefault="004E338B" w:rsidP="004E338B">
            <w:pPr>
              <w:autoSpaceDE w:val="0"/>
              <w:autoSpaceDN w:val="0"/>
              <w:adjustRightInd w:val="0"/>
              <w:rPr>
                <w:color w:val="000000"/>
                <w:sz w:val="22"/>
              </w:rPr>
            </w:pPr>
            <w:r>
              <w:rPr>
                <w:color w:val="000000"/>
                <w:sz w:val="22"/>
              </w:rPr>
              <w:t>NIS, NISRAPID</w:t>
            </w:r>
            <w:r w:rsidR="006C2341">
              <w:rPr>
                <w:color w:val="000000"/>
                <w:sz w:val="22"/>
              </w:rPr>
              <w:t xml:space="preserve"> </w:t>
            </w:r>
            <w:r w:rsidR="006C2341">
              <w:rPr>
                <w:rFonts w:ascii="Arial Black" w:hAnsi="Arial Black"/>
                <w:color w:val="000000"/>
                <w:sz w:val="22"/>
              </w:rPr>
              <w:t>[NSS0152]</w:t>
            </w:r>
          </w:p>
          <w:p w14:paraId="6DC25B34" w14:textId="77777777" w:rsidR="004E338B" w:rsidRDefault="004E338B" w:rsidP="00115E61">
            <w:pPr>
              <w:autoSpaceDE w:val="0"/>
              <w:autoSpaceDN w:val="0"/>
              <w:adjustRightInd w:val="0"/>
              <w:rPr>
                <w:color w:val="000000"/>
                <w:sz w:val="22"/>
              </w:rPr>
            </w:pPr>
          </w:p>
        </w:tc>
        <w:tc>
          <w:tcPr>
            <w:tcW w:w="1890" w:type="dxa"/>
          </w:tcPr>
          <w:p w14:paraId="5431D1C6" w14:textId="77777777" w:rsidR="004E338B" w:rsidRPr="00695B63" w:rsidRDefault="004E338B" w:rsidP="00104AF9">
            <w:pPr>
              <w:autoSpaceDE w:val="0"/>
              <w:autoSpaceDN w:val="0"/>
              <w:adjustRightInd w:val="0"/>
              <w:rPr>
                <w:rStyle w:val="xrefChar"/>
                <w:rFonts w:eastAsia="Calibri"/>
                <w:sz w:val="22"/>
                <w:szCs w:val="22"/>
              </w:rPr>
            </w:pPr>
          </w:p>
        </w:tc>
      </w:tr>
      <w:tr w:rsidR="004E338B" w14:paraId="60A5C785" w14:textId="77777777" w:rsidTr="00115E61">
        <w:tc>
          <w:tcPr>
            <w:tcW w:w="2394" w:type="dxa"/>
          </w:tcPr>
          <w:p w14:paraId="53229933" w14:textId="18829484" w:rsidR="004E338B" w:rsidRDefault="004E338B" w:rsidP="004E338B">
            <w:pPr>
              <w:autoSpaceDE w:val="0"/>
              <w:autoSpaceDN w:val="0"/>
              <w:adjustRightInd w:val="0"/>
              <w:rPr>
                <w:sz w:val="22"/>
              </w:rPr>
            </w:pPr>
            <w:r>
              <w:rPr>
                <w:sz w:val="22"/>
              </w:rPr>
              <w:t>Number of Groups</w:t>
            </w:r>
            <w:r w:rsidR="006C2341">
              <w:rPr>
                <w:sz w:val="22"/>
              </w:rPr>
              <w:t xml:space="preserve"> </w:t>
            </w:r>
            <w:r w:rsidR="006C2341">
              <w:rPr>
                <w:rFonts w:ascii="Arial Black" w:hAnsi="Arial Black"/>
                <w:color w:val="000000"/>
                <w:sz w:val="22"/>
              </w:rPr>
              <w:t>[NSS0153]</w:t>
            </w:r>
          </w:p>
          <w:p w14:paraId="1362D317" w14:textId="77777777" w:rsidR="004E338B" w:rsidRDefault="004E338B" w:rsidP="00115E61">
            <w:pPr>
              <w:autoSpaceDE w:val="0"/>
              <w:autoSpaceDN w:val="0"/>
              <w:adjustRightInd w:val="0"/>
              <w:rPr>
                <w:sz w:val="22"/>
              </w:rPr>
            </w:pPr>
          </w:p>
        </w:tc>
        <w:tc>
          <w:tcPr>
            <w:tcW w:w="3024" w:type="dxa"/>
          </w:tcPr>
          <w:p w14:paraId="01603E3F" w14:textId="77777777" w:rsidR="004E338B" w:rsidRDefault="004E338B" w:rsidP="004E338B">
            <w:pPr>
              <w:autoSpaceDE w:val="0"/>
              <w:autoSpaceDN w:val="0"/>
              <w:adjustRightInd w:val="0"/>
              <w:rPr>
                <w:color w:val="000000"/>
                <w:sz w:val="22"/>
              </w:rPr>
            </w:pPr>
            <w:r>
              <w:rPr>
                <w:color w:val="000000"/>
                <w:sz w:val="22"/>
              </w:rPr>
              <w:t>specify number of groups</w:t>
            </w:r>
          </w:p>
          <w:p w14:paraId="5148DA05" w14:textId="77777777" w:rsidR="004E338B" w:rsidRDefault="004E338B" w:rsidP="00115E61">
            <w:pPr>
              <w:autoSpaceDE w:val="0"/>
              <w:autoSpaceDN w:val="0"/>
              <w:adjustRightInd w:val="0"/>
              <w:rPr>
                <w:color w:val="000000"/>
                <w:sz w:val="22"/>
              </w:rPr>
            </w:pPr>
          </w:p>
        </w:tc>
        <w:tc>
          <w:tcPr>
            <w:tcW w:w="2160" w:type="dxa"/>
          </w:tcPr>
          <w:p w14:paraId="15707AC4" w14:textId="77777777" w:rsidR="004E338B" w:rsidRDefault="004E338B" w:rsidP="004E338B">
            <w:pPr>
              <w:autoSpaceDE w:val="0"/>
              <w:autoSpaceDN w:val="0"/>
              <w:adjustRightInd w:val="0"/>
              <w:rPr>
                <w:color w:val="000000"/>
                <w:sz w:val="22"/>
              </w:rPr>
            </w:pPr>
            <w:r>
              <w:rPr>
                <w:color w:val="000000"/>
                <w:sz w:val="22"/>
              </w:rPr>
              <w:t>number</w:t>
            </w:r>
          </w:p>
          <w:p w14:paraId="72E0C249" w14:textId="5CB0B135" w:rsidR="004E338B" w:rsidRDefault="006C2341" w:rsidP="00115E61">
            <w:pPr>
              <w:autoSpaceDE w:val="0"/>
              <w:autoSpaceDN w:val="0"/>
              <w:adjustRightInd w:val="0"/>
              <w:rPr>
                <w:color w:val="000000"/>
                <w:sz w:val="22"/>
              </w:rPr>
            </w:pPr>
            <w:r>
              <w:rPr>
                <w:rFonts w:ascii="Arial Black" w:hAnsi="Arial Black"/>
                <w:color w:val="000000"/>
                <w:sz w:val="22"/>
              </w:rPr>
              <w:t>[NSS0154]</w:t>
            </w:r>
          </w:p>
        </w:tc>
        <w:tc>
          <w:tcPr>
            <w:tcW w:w="1890" w:type="dxa"/>
          </w:tcPr>
          <w:p w14:paraId="338A6DDF" w14:textId="77777777" w:rsidR="004E338B" w:rsidRPr="00695B63" w:rsidRDefault="004E338B" w:rsidP="00104AF9">
            <w:pPr>
              <w:autoSpaceDE w:val="0"/>
              <w:autoSpaceDN w:val="0"/>
              <w:adjustRightInd w:val="0"/>
              <w:rPr>
                <w:rStyle w:val="xrefChar"/>
                <w:rFonts w:eastAsia="Calibri"/>
                <w:sz w:val="22"/>
                <w:szCs w:val="22"/>
              </w:rPr>
            </w:pPr>
          </w:p>
        </w:tc>
      </w:tr>
      <w:tr w:rsidR="00574E39" w14:paraId="2D03D762" w14:textId="77777777" w:rsidTr="00115E61">
        <w:tc>
          <w:tcPr>
            <w:tcW w:w="2394" w:type="dxa"/>
          </w:tcPr>
          <w:p w14:paraId="7A60401B" w14:textId="4F7E8A05" w:rsidR="00574E39" w:rsidRDefault="00574E39" w:rsidP="00115E61">
            <w:pPr>
              <w:autoSpaceDE w:val="0"/>
              <w:autoSpaceDN w:val="0"/>
              <w:adjustRightInd w:val="0"/>
              <w:rPr>
                <w:sz w:val="22"/>
              </w:rPr>
            </w:pPr>
            <w:r>
              <w:rPr>
                <w:sz w:val="22"/>
              </w:rPr>
              <w:t>Number of Integrations</w:t>
            </w:r>
            <w:r w:rsidR="006C2341">
              <w:rPr>
                <w:sz w:val="22"/>
              </w:rPr>
              <w:t xml:space="preserve"> </w:t>
            </w:r>
            <w:r w:rsidR="006C2341">
              <w:rPr>
                <w:rFonts w:ascii="Arial Black" w:hAnsi="Arial Black"/>
                <w:color w:val="000000"/>
                <w:sz w:val="22"/>
              </w:rPr>
              <w:t>[NSS0155]</w:t>
            </w:r>
          </w:p>
        </w:tc>
        <w:tc>
          <w:tcPr>
            <w:tcW w:w="3024" w:type="dxa"/>
          </w:tcPr>
          <w:p w14:paraId="071538BE" w14:textId="77777777" w:rsidR="00574E39" w:rsidRDefault="00574E39" w:rsidP="00115E61">
            <w:pPr>
              <w:autoSpaceDE w:val="0"/>
              <w:autoSpaceDN w:val="0"/>
              <w:adjustRightInd w:val="0"/>
              <w:rPr>
                <w:color w:val="000000"/>
                <w:sz w:val="22"/>
              </w:rPr>
            </w:pPr>
            <w:r>
              <w:rPr>
                <w:color w:val="000000"/>
                <w:sz w:val="22"/>
              </w:rPr>
              <w:t>specify number of integrations</w:t>
            </w:r>
          </w:p>
        </w:tc>
        <w:tc>
          <w:tcPr>
            <w:tcW w:w="2160" w:type="dxa"/>
          </w:tcPr>
          <w:p w14:paraId="445E43FE" w14:textId="77777777" w:rsidR="00104AF9" w:rsidRDefault="00104AF9" w:rsidP="00115E61">
            <w:pPr>
              <w:autoSpaceDE w:val="0"/>
              <w:autoSpaceDN w:val="0"/>
              <w:adjustRightInd w:val="0"/>
              <w:rPr>
                <w:color w:val="000000"/>
                <w:sz w:val="22"/>
              </w:rPr>
            </w:pPr>
            <w:r>
              <w:rPr>
                <w:color w:val="000000"/>
                <w:sz w:val="22"/>
              </w:rPr>
              <w:t>number (1-10)</w:t>
            </w:r>
          </w:p>
          <w:p w14:paraId="49E8437F" w14:textId="41E90392" w:rsidR="006C2341" w:rsidRDefault="006C2341" w:rsidP="00115E61">
            <w:pPr>
              <w:autoSpaceDE w:val="0"/>
              <w:autoSpaceDN w:val="0"/>
              <w:adjustRightInd w:val="0"/>
              <w:rPr>
                <w:color w:val="000000"/>
                <w:sz w:val="22"/>
              </w:rPr>
            </w:pPr>
            <w:r>
              <w:rPr>
                <w:rFonts w:ascii="Arial Black" w:hAnsi="Arial Black"/>
                <w:color w:val="000000"/>
                <w:sz w:val="22"/>
              </w:rPr>
              <w:t>[NSS0156]</w:t>
            </w:r>
          </w:p>
        </w:tc>
        <w:tc>
          <w:tcPr>
            <w:tcW w:w="1890" w:type="dxa"/>
          </w:tcPr>
          <w:p w14:paraId="6E722BB6" w14:textId="7EF868FF" w:rsidR="00574E39" w:rsidRDefault="00695B63" w:rsidP="003D118D">
            <w:pPr>
              <w:autoSpaceDE w:val="0"/>
              <w:autoSpaceDN w:val="0"/>
              <w:adjustRightInd w:val="0"/>
              <w:rPr>
                <w:sz w:val="22"/>
              </w:rPr>
            </w:pPr>
            <w:r w:rsidRPr="00695B63">
              <w:rPr>
                <w:rStyle w:val="xrefChar"/>
                <w:rFonts w:eastAsia="Calibri"/>
                <w:sz w:val="22"/>
                <w:szCs w:val="22"/>
              </w:rPr>
              <w:fldChar w:fldCharType="begin"/>
            </w:r>
            <w:r w:rsidRPr="00695B63">
              <w:rPr>
                <w:rStyle w:val="xrefChar"/>
                <w:rFonts w:eastAsia="Calibri"/>
                <w:sz w:val="22"/>
                <w:szCs w:val="22"/>
              </w:rPr>
              <w:instrText xml:space="preserve"> REF _Ref218993454 \h </w:instrText>
            </w:r>
            <w:r w:rsidR="003D118D">
              <w:rPr>
                <w:rStyle w:val="xrefChar"/>
                <w:rFonts w:eastAsia="Calibri"/>
                <w:sz w:val="22"/>
                <w:szCs w:val="22"/>
              </w:rPr>
              <w:fldChar w:fldCharType="separate"/>
            </w:r>
            <w:bookmarkStart w:id="2" w:name="_GoBack"/>
            <w:bookmarkEnd w:id="2"/>
            <w:r w:rsidRPr="00695B63">
              <w:rPr>
                <w:rStyle w:val="xrefChar"/>
                <w:rFonts w:eastAsia="Calibri"/>
                <w:sz w:val="22"/>
                <w:szCs w:val="22"/>
              </w:rPr>
              <w:fldChar w:fldCharType="end"/>
            </w:r>
          </w:p>
        </w:tc>
      </w:tr>
      <w:tr w:rsidR="00F07961" w14:paraId="21391477" w14:textId="77777777" w:rsidTr="005501B0">
        <w:tc>
          <w:tcPr>
            <w:tcW w:w="9468" w:type="dxa"/>
            <w:gridSpan w:val="4"/>
          </w:tcPr>
          <w:p w14:paraId="076AA498" w14:textId="5387B386" w:rsidR="00F07961" w:rsidRPr="00695B63" w:rsidRDefault="00F07961" w:rsidP="00104AF9">
            <w:pPr>
              <w:autoSpaceDE w:val="0"/>
              <w:autoSpaceDN w:val="0"/>
              <w:adjustRightInd w:val="0"/>
              <w:rPr>
                <w:rStyle w:val="xrefChar"/>
                <w:rFonts w:eastAsia="Calibri"/>
                <w:sz w:val="22"/>
                <w:szCs w:val="22"/>
              </w:rPr>
            </w:pPr>
            <w:r w:rsidRPr="00F07961">
              <w:rPr>
                <w:b/>
                <w:sz w:val="22"/>
              </w:rPr>
              <w:t>Focus</w:t>
            </w:r>
            <w:r>
              <w:rPr>
                <w:b/>
                <w:sz w:val="22"/>
              </w:rPr>
              <w:tab/>
            </w:r>
            <w:r w:rsidR="006C2341">
              <w:rPr>
                <w:b/>
                <w:sz w:val="22"/>
              </w:rPr>
              <w:t xml:space="preserve"> </w:t>
            </w:r>
            <w:r w:rsidR="006C2341">
              <w:rPr>
                <w:rFonts w:ascii="Arial Black" w:hAnsi="Arial Black"/>
                <w:color w:val="000000"/>
                <w:sz w:val="22"/>
              </w:rPr>
              <w:t>[NSS0157]</w:t>
            </w:r>
          </w:p>
        </w:tc>
      </w:tr>
      <w:tr w:rsidR="00A77CA0" w14:paraId="1152E970" w14:textId="77777777" w:rsidTr="00115E61">
        <w:tc>
          <w:tcPr>
            <w:tcW w:w="2394" w:type="dxa"/>
          </w:tcPr>
          <w:p w14:paraId="20405912" w14:textId="2CB02EE2" w:rsidR="00A77CA0" w:rsidRDefault="00A77CA0" w:rsidP="004E338B">
            <w:pPr>
              <w:autoSpaceDE w:val="0"/>
              <w:autoSpaceDN w:val="0"/>
              <w:adjustRightInd w:val="0"/>
              <w:rPr>
                <w:sz w:val="22"/>
              </w:rPr>
            </w:pPr>
            <w:r>
              <w:rPr>
                <w:sz w:val="22"/>
              </w:rPr>
              <w:t>Target Name</w:t>
            </w:r>
            <w:r w:rsidR="006C2341">
              <w:rPr>
                <w:sz w:val="22"/>
              </w:rPr>
              <w:t xml:space="preserve"> </w:t>
            </w:r>
            <w:r w:rsidR="006C2341">
              <w:rPr>
                <w:rFonts w:ascii="Arial Black" w:hAnsi="Arial Black"/>
                <w:color w:val="000000"/>
                <w:sz w:val="22"/>
              </w:rPr>
              <w:t>[NSS0158]</w:t>
            </w:r>
          </w:p>
          <w:p w14:paraId="3FD60BD9" w14:textId="77777777" w:rsidR="00A77CA0" w:rsidRDefault="00A77CA0" w:rsidP="00115E61">
            <w:pPr>
              <w:autoSpaceDE w:val="0"/>
              <w:autoSpaceDN w:val="0"/>
              <w:adjustRightInd w:val="0"/>
              <w:rPr>
                <w:sz w:val="22"/>
              </w:rPr>
            </w:pPr>
          </w:p>
        </w:tc>
        <w:tc>
          <w:tcPr>
            <w:tcW w:w="3024" w:type="dxa"/>
          </w:tcPr>
          <w:p w14:paraId="1B2BCD19" w14:textId="77777777" w:rsidR="00A77CA0" w:rsidRDefault="00A77CA0" w:rsidP="00A77CA0">
            <w:pPr>
              <w:autoSpaceDE w:val="0"/>
              <w:autoSpaceDN w:val="0"/>
              <w:adjustRightInd w:val="0"/>
              <w:rPr>
                <w:sz w:val="22"/>
              </w:rPr>
            </w:pPr>
            <w:r>
              <w:rPr>
                <w:sz w:val="22"/>
              </w:rPr>
              <w:t>select Target Name</w:t>
            </w:r>
          </w:p>
          <w:p w14:paraId="11914F70" w14:textId="77777777" w:rsidR="00A77CA0" w:rsidRDefault="00A77CA0" w:rsidP="005501B0">
            <w:pPr>
              <w:autoSpaceDE w:val="0"/>
              <w:autoSpaceDN w:val="0"/>
              <w:adjustRightInd w:val="0"/>
              <w:rPr>
                <w:sz w:val="22"/>
              </w:rPr>
            </w:pPr>
          </w:p>
        </w:tc>
        <w:tc>
          <w:tcPr>
            <w:tcW w:w="2160" w:type="dxa"/>
          </w:tcPr>
          <w:p w14:paraId="7FC77E7D" w14:textId="6452CB95" w:rsidR="00A77CA0" w:rsidRDefault="00A77CA0" w:rsidP="00A77CA0">
            <w:pPr>
              <w:autoSpaceDE w:val="0"/>
              <w:autoSpaceDN w:val="0"/>
              <w:adjustRightInd w:val="0"/>
              <w:rPr>
                <w:sz w:val="22"/>
              </w:rPr>
            </w:pPr>
            <w:r>
              <w:rPr>
                <w:sz w:val="22"/>
              </w:rPr>
              <w:t>choose from list</w:t>
            </w:r>
            <w:r w:rsidR="006C2341">
              <w:rPr>
                <w:rFonts w:ascii="Arial Black" w:hAnsi="Arial Black"/>
                <w:color w:val="000000"/>
                <w:sz w:val="22"/>
              </w:rPr>
              <w:t>[NSS0159]</w:t>
            </w:r>
          </w:p>
          <w:p w14:paraId="0EA139BB" w14:textId="77777777" w:rsidR="00A77CA0" w:rsidRDefault="00A77CA0" w:rsidP="005501B0">
            <w:pPr>
              <w:autoSpaceDE w:val="0"/>
              <w:autoSpaceDN w:val="0"/>
              <w:adjustRightInd w:val="0"/>
              <w:rPr>
                <w:sz w:val="22"/>
              </w:rPr>
            </w:pPr>
          </w:p>
        </w:tc>
        <w:tc>
          <w:tcPr>
            <w:tcW w:w="1890" w:type="dxa"/>
          </w:tcPr>
          <w:p w14:paraId="5A307DB2" w14:textId="407899D5" w:rsidR="00A77CA0" w:rsidRPr="00F07961" w:rsidRDefault="00A77CA0" w:rsidP="00F07961">
            <w:pPr>
              <w:rPr>
                <w:rStyle w:val="xrefChar"/>
                <w:rFonts w:eastAsia="Calibri"/>
                <w:color w:val="auto"/>
                <w:sz w:val="22"/>
                <w:szCs w:val="22"/>
              </w:rPr>
            </w:pPr>
            <w:r w:rsidRPr="00F07961">
              <w:rPr>
                <w:rStyle w:val="xrefChar"/>
                <w:rFonts w:eastAsia="Calibri"/>
                <w:color w:val="auto"/>
                <w:sz w:val="22"/>
                <w:szCs w:val="22"/>
              </w:rPr>
              <w:t>from target list</w:t>
            </w:r>
          </w:p>
        </w:tc>
      </w:tr>
      <w:tr w:rsidR="00A77CA0" w14:paraId="53A748B9" w14:textId="77777777" w:rsidTr="00115E61">
        <w:tc>
          <w:tcPr>
            <w:tcW w:w="2394" w:type="dxa"/>
          </w:tcPr>
          <w:p w14:paraId="4868BD8B" w14:textId="0E05840A" w:rsidR="00A77CA0" w:rsidRDefault="00A77CA0" w:rsidP="00A77CA0">
            <w:pPr>
              <w:autoSpaceDE w:val="0"/>
              <w:autoSpaceDN w:val="0"/>
              <w:adjustRightInd w:val="0"/>
              <w:rPr>
                <w:sz w:val="22"/>
              </w:rPr>
            </w:pPr>
            <w:r>
              <w:rPr>
                <w:sz w:val="22"/>
              </w:rPr>
              <w:t>Filter</w:t>
            </w:r>
            <w:r w:rsidR="006C2341">
              <w:rPr>
                <w:sz w:val="22"/>
              </w:rPr>
              <w:t xml:space="preserve"> </w:t>
            </w:r>
            <w:r w:rsidR="006C2341">
              <w:rPr>
                <w:rFonts w:ascii="Arial Black" w:hAnsi="Arial Black"/>
                <w:color w:val="000000"/>
                <w:sz w:val="22"/>
              </w:rPr>
              <w:t>[NSS0160]</w:t>
            </w:r>
          </w:p>
          <w:p w14:paraId="25B09AE9" w14:textId="77777777" w:rsidR="00A77CA0" w:rsidRDefault="00A77CA0" w:rsidP="00115E61">
            <w:pPr>
              <w:autoSpaceDE w:val="0"/>
              <w:autoSpaceDN w:val="0"/>
              <w:adjustRightInd w:val="0"/>
              <w:rPr>
                <w:sz w:val="22"/>
              </w:rPr>
            </w:pPr>
          </w:p>
        </w:tc>
        <w:tc>
          <w:tcPr>
            <w:tcW w:w="3024" w:type="dxa"/>
          </w:tcPr>
          <w:p w14:paraId="0D2D1285" w14:textId="77777777" w:rsidR="00A77CA0" w:rsidRPr="00836F5F" w:rsidRDefault="00A77CA0" w:rsidP="00A77CA0">
            <w:pPr>
              <w:autoSpaceDE w:val="0"/>
              <w:autoSpaceDN w:val="0"/>
              <w:adjustRightInd w:val="0"/>
              <w:rPr>
                <w:sz w:val="22"/>
              </w:rPr>
            </w:pPr>
            <w:r w:rsidRPr="00836F5F">
              <w:rPr>
                <w:sz w:val="22"/>
              </w:rPr>
              <w:t>select filter name</w:t>
            </w:r>
          </w:p>
          <w:p w14:paraId="0333A6D4" w14:textId="77777777" w:rsidR="00A77CA0" w:rsidRDefault="00A77CA0" w:rsidP="005501B0">
            <w:pPr>
              <w:autoSpaceDE w:val="0"/>
              <w:autoSpaceDN w:val="0"/>
              <w:adjustRightInd w:val="0"/>
              <w:rPr>
                <w:sz w:val="22"/>
              </w:rPr>
            </w:pPr>
          </w:p>
        </w:tc>
        <w:tc>
          <w:tcPr>
            <w:tcW w:w="2160" w:type="dxa"/>
          </w:tcPr>
          <w:p w14:paraId="310E012D" w14:textId="4B1C2CD0" w:rsidR="006C2341" w:rsidRDefault="00A77CA0" w:rsidP="006C2341">
            <w:pPr>
              <w:autoSpaceDE w:val="0"/>
              <w:autoSpaceDN w:val="0"/>
              <w:adjustRightInd w:val="0"/>
              <w:rPr>
                <w:sz w:val="22"/>
              </w:rPr>
            </w:pPr>
            <w:r w:rsidRPr="00D20752">
              <w:rPr>
                <w:sz w:val="22"/>
              </w:rPr>
              <w:t>choose from list</w:t>
            </w:r>
            <w:r w:rsidR="006C2341">
              <w:rPr>
                <w:sz w:val="22"/>
              </w:rPr>
              <w:t xml:space="preserve"> </w:t>
            </w:r>
            <w:r w:rsidR="006C2341">
              <w:rPr>
                <w:rFonts w:ascii="Arial Black" w:hAnsi="Arial Black"/>
                <w:color w:val="000000"/>
                <w:sz w:val="22"/>
              </w:rPr>
              <w:t>[NSS0161]</w:t>
            </w:r>
          </w:p>
          <w:p w14:paraId="6F93BFBF" w14:textId="6D9610C3" w:rsidR="00A77CA0" w:rsidRDefault="00A77CA0" w:rsidP="005501B0">
            <w:pPr>
              <w:autoSpaceDE w:val="0"/>
              <w:autoSpaceDN w:val="0"/>
              <w:adjustRightInd w:val="0"/>
              <w:rPr>
                <w:sz w:val="22"/>
              </w:rPr>
            </w:pPr>
          </w:p>
        </w:tc>
        <w:tc>
          <w:tcPr>
            <w:tcW w:w="1890" w:type="dxa"/>
          </w:tcPr>
          <w:p w14:paraId="122FED17" w14:textId="77777777" w:rsidR="00A77CA0" w:rsidRPr="00F07961" w:rsidRDefault="00A77CA0" w:rsidP="00F07961">
            <w:pPr>
              <w:rPr>
                <w:rStyle w:val="xrefChar"/>
                <w:rFonts w:eastAsia="Calibri"/>
                <w:color w:val="auto"/>
                <w:sz w:val="22"/>
                <w:szCs w:val="22"/>
              </w:rPr>
            </w:pPr>
          </w:p>
        </w:tc>
      </w:tr>
      <w:tr w:rsidR="00A77CA0" w14:paraId="5E381A80" w14:textId="77777777" w:rsidTr="00115E61">
        <w:tc>
          <w:tcPr>
            <w:tcW w:w="2394" w:type="dxa"/>
          </w:tcPr>
          <w:p w14:paraId="71E016BB" w14:textId="1E278A6F" w:rsidR="006C2341" w:rsidRDefault="00A77CA0" w:rsidP="006C2341">
            <w:pPr>
              <w:autoSpaceDE w:val="0"/>
              <w:autoSpaceDN w:val="0"/>
              <w:adjustRightInd w:val="0"/>
              <w:rPr>
                <w:sz w:val="22"/>
              </w:rPr>
            </w:pPr>
            <w:r>
              <w:rPr>
                <w:sz w:val="22"/>
              </w:rPr>
              <w:lastRenderedPageBreak/>
              <w:t>Readout Pattern</w:t>
            </w:r>
            <w:r w:rsidR="006C2341">
              <w:rPr>
                <w:sz w:val="22"/>
              </w:rPr>
              <w:t xml:space="preserve"> </w:t>
            </w:r>
            <w:r w:rsidR="006C2341">
              <w:rPr>
                <w:rFonts w:ascii="Arial Black" w:hAnsi="Arial Black"/>
                <w:color w:val="000000"/>
                <w:sz w:val="22"/>
              </w:rPr>
              <w:t>[NSS0162]</w:t>
            </w:r>
          </w:p>
          <w:p w14:paraId="24B90965" w14:textId="014FEA67" w:rsidR="00A77CA0" w:rsidRDefault="00A77CA0" w:rsidP="00A77CA0">
            <w:pPr>
              <w:autoSpaceDE w:val="0"/>
              <w:autoSpaceDN w:val="0"/>
              <w:adjustRightInd w:val="0"/>
              <w:rPr>
                <w:sz w:val="22"/>
              </w:rPr>
            </w:pPr>
          </w:p>
          <w:p w14:paraId="299F73A4" w14:textId="77777777" w:rsidR="00A77CA0" w:rsidRDefault="00A77CA0" w:rsidP="00115E61">
            <w:pPr>
              <w:autoSpaceDE w:val="0"/>
              <w:autoSpaceDN w:val="0"/>
              <w:adjustRightInd w:val="0"/>
              <w:rPr>
                <w:sz w:val="22"/>
              </w:rPr>
            </w:pPr>
          </w:p>
        </w:tc>
        <w:tc>
          <w:tcPr>
            <w:tcW w:w="3024" w:type="dxa"/>
          </w:tcPr>
          <w:p w14:paraId="5A8D5CEF" w14:textId="77777777" w:rsidR="00A77CA0" w:rsidRPr="00836F5F" w:rsidRDefault="00A77CA0" w:rsidP="00A77CA0">
            <w:pPr>
              <w:autoSpaceDE w:val="0"/>
              <w:autoSpaceDN w:val="0"/>
              <w:adjustRightInd w:val="0"/>
              <w:rPr>
                <w:sz w:val="22"/>
              </w:rPr>
            </w:pPr>
            <w:r w:rsidRPr="00836F5F">
              <w:rPr>
                <w:sz w:val="22"/>
              </w:rPr>
              <w:t>select readout pattern</w:t>
            </w:r>
          </w:p>
          <w:p w14:paraId="652434B7" w14:textId="77777777" w:rsidR="00A77CA0" w:rsidRDefault="00A77CA0" w:rsidP="005501B0">
            <w:pPr>
              <w:autoSpaceDE w:val="0"/>
              <w:autoSpaceDN w:val="0"/>
              <w:adjustRightInd w:val="0"/>
              <w:rPr>
                <w:sz w:val="22"/>
              </w:rPr>
            </w:pPr>
          </w:p>
        </w:tc>
        <w:tc>
          <w:tcPr>
            <w:tcW w:w="2160" w:type="dxa"/>
          </w:tcPr>
          <w:p w14:paraId="4FED73F4" w14:textId="272A596F" w:rsidR="006C2341" w:rsidRDefault="00A77CA0" w:rsidP="006C2341">
            <w:pPr>
              <w:autoSpaceDE w:val="0"/>
              <w:autoSpaceDN w:val="0"/>
              <w:adjustRightInd w:val="0"/>
              <w:rPr>
                <w:sz w:val="22"/>
              </w:rPr>
            </w:pPr>
            <w:r w:rsidRPr="00D20752">
              <w:rPr>
                <w:sz w:val="22"/>
              </w:rPr>
              <w:t>choose from list</w:t>
            </w:r>
            <w:r w:rsidR="006C2341">
              <w:rPr>
                <w:sz w:val="22"/>
              </w:rPr>
              <w:t xml:space="preserve"> </w:t>
            </w:r>
            <w:r w:rsidR="006C2341">
              <w:rPr>
                <w:rFonts w:ascii="Arial Black" w:hAnsi="Arial Black"/>
                <w:color w:val="000000"/>
                <w:sz w:val="22"/>
              </w:rPr>
              <w:t>[NSS0163]</w:t>
            </w:r>
          </w:p>
          <w:p w14:paraId="39073E07" w14:textId="3CD4EF4F" w:rsidR="00A77CA0" w:rsidRDefault="00A77CA0" w:rsidP="005501B0">
            <w:pPr>
              <w:autoSpaceDE w:val="0"/>
              <w:autoSpaceDN w:val="0"/>
              <w:adjustRightInd w:val="0"/>
              <w:rPr>
                <w:sz w:val="22"/>
              </w:rPr>
            </w:pPr>
          </w:p>
        </w:tc>
        <w:tc>
          <w:tcPr>
            <w:tcW w:w="1890" w:type="dxa"/>
          </w:tcPr>
          <w:p w14:paraId="65E35B72" w14:textId="77777777" w:rsidR="00A77CA0" w:rsidRPr="00F07961" w:rsidRDefault="00A77CA0" w:rsidP="00F07961">
            <w:pPr>
              <w:rPr>
                <w:rStyle w:val="xrefChar"/>
                <w:rFonts w:eastAsia="Calibri"/>
                <w:color w:val="auto"/>
                <w:sz w:val="22"/>
                <w:szCs w:val="22"/>
              </w:rPr>
            </w:pPr>
          </w:p>
        </w:tc>
      </w:tr>
      <w:tr w:rsidR="00A77CA0" w14:paraId="5FEC56A6" w14:textId="77777777" w:rsidTr="00115E61">
        <w:tc>
          <w:tcPr>
            <w:tcW w:w="2394" w:type="dxa"/>
          </w:tcPr>
          <w:p w14:paraId="16470DB9" w14:textId="3E4E9F24" w:rsidR="006C2341" w:rsidRDefault="00A77CA0" w:rsidP="006C2341">
            <w:pPr>
              <w:autoSpaceDE w:val="0"/>
              <w:autoSpaceDN w:val="0"/>
              <w:adjustRightInd w:val="0"/>
              <w:rPr>
                <w:sz w:val="22"/>
              </w:rPr>
            </w:pPr>
            <w:r>
              <w:rPr>
                <w:sz w:val="22"/>
              </w:rPr>
              <w:t>Number of Groups</w:t>
            </w:r>
            <w:r w:rsidR="006C2341">
              <w:rPr>
                <w:sz w:val="22"/>
              </w:rPr>
              <w:t xml:space="preserve"> </w:t>
            </w:r>
            <w:r w:rsidR="006C2341">
              <w:rPr>
                <w:rFonts w:ascii="Arial Black" w:hAnsi="Arial Black"/>
                <w:color w:val="000000"/>
                <w:sz w:val="22"/>
              </w:rPr>
              <w:t>[NSS0164]</w:t>
            </w:r>
          </w:p>
          <w:p w14:paraId="3EC14835" w14:textId="42BAE098" w:rsidR="00A77CA0" w:rsidRDefault="00A77CA0" w:rsidP="00A77CA0">
            <w:pPr>
              <w:autoSpaceDE w:val="0"/>
              <w:autoSpaceDN w:val="0"/>
              <w:adjustRightInd w:val="0"/>
              <w:rPr>
                <w:sz w:val="22"/>
              </w:rPr>
            </w:pPr>
          </w:p>
          <w:p w14:paraId="6F5E6023" w14:textId="77777777" w:rsidR="00A77CA0" w:rsidRDefault="00A77CA0" w:rsidP="00115E61">
            <w:pPr>
              <w:autoSpaceDE w:val="0"/>
              <w:autoSpaceDN w:val="0"/>
              <w:adjustRightInd w:val="0"/>
              <w:rPr>
                <w:sz w:val="22"/>
              </w:rPr>
            </w:pPr>
          </w:p>
        </w:tc>
        <w:tc>
          <w:tcPr>
            <w:tcW w:w="3024" w:type="dxa"/>
          </w:tcPr>
          <w:p w14:paraId="51606DC1" w14:textId="77777777" w:rsidR="00A77CA0" w:rsidRPr="00836F5F" w:rsidRDefault="00A77CA0" w:rsidP="00A77CA0">
            <w:pPr>
              <w:autoSpaceDE w:val="0"/>
              <w:autoSpaceDN w:val="0"/>
              <w:adjustRightInd w:val="0"/>
              <w:rPr>
                <w:sz w:val="22"/>
              </w:rPr>
            </w:pPr>
            <w:r w:rsidRPr="00836F5F">
              <w:rPr>
                <w:sz w:val="22"/>
              </w:rPr>
              <w:t>specify number of groups</w:t>
            </w:r>
          </w:p>
          <w:p w14:paraId="129B104F" w14:textId="77777777" w:rsidR="00A77CA0" w:rsidRDefault="00A77CA0" w:rsidP="005501B0">
            <w:pPr>
              <w:autoSpaceDE w:val="0"/>
              <w:autoSpaceDN w:val="0"/>
              <w:adjustRightInd w:val="0"/>
              <w:rPr>
                <w:sz w:val="22"/>
              </w:rPr>
            </w:pPr>
          </w:p>
        </w:tc>
        <w:tc>
          <w:tcPr>
            <w:tcW w:w="2160" w:type="dxa"/>
          </w:tcPr>
          <w:p w14:paraId="54010858" w14:textId="77777777" w:rsidR="00A77CA0" w:rsidRDefault="00A77CA0" w:rsidP="008710AE">
            <w:pPr>
              <w:autoSpaceDE w:val="0"/>
              <w:autoSpaceDN w:val="0"/>
              <w:adjustRightInd w:val="0"/>
              <w:rPr>
                <w:color w:val="000000"/>
                <w:sz w:val="22"/>
              </w:rPr>
            </w:pPr>
            <w:r>
              <w:rPr>
                <w:color w:val="000000"/>
                <w:sz w:val="22"/>
              </w:rPr>
              <w:t>number</w:t>
            </w:r>
          </w:p>
          <w:p w14:paraId="638631B4" w14:textId="3BDDC02B" w:rsidR="006C2341" w:rsidRDefault="006C2341" w:rsidP="006C2341">
            <w:pPr>
              <w:autoSpaceDE w:val="0"/>
              <w:autoSpaceDN w:val="0"/>
              <w:adjustRightInd w:val="0"/>
              <w:rPr>
                <w:sz w:val="22"/>
              </w:rPr>
            </w:pPr>
            <w:r>
              <w:rPr>
                <w:rFonts w:ascii="Arial Black" w:hAnsi="Arial Black"/>
                <w:color w:val="000000"/>
                <w:sz w:val="22"/>
              </w:rPr>
              <w:t>[NSS0165]</w:t>
            </w:r>
          </w:p>
          <w:p w14:paraId="61CD6842" w14:textId="77777777" w:rsidR="00A77CA0" w:rsidRDefault="00A77CA0" w:rsidP="005501B0">
            <w:pPr>
              <w:autoSpaceDE w:val="0"/>
              <w:autoSpaceDN w:val="0"/>
              <w:adjustRightInd w:val="0"/>
              <w:rPr>
                <w:sz w:val="22"/>
              </w:rPr>
            </w:pPr>
          </w:p>
        </w:tc>
        <w:tc>
          <w:tcPr>
            <w:tcW w:w="1890" w:type="dxa"/>
          </w:tcPr>
          <w:p w14:paraId="2025A9B5" w14:textId="77777777" w:rsidR="00A77CA0" w:rsidRPr="00F07961" w:rsidRDefault="00A77CA0" w:rsidP="00F07961">
            <w:pPr>
              <w:rPr>
                <w:rStyle w:val="xrefChar"/>
                <w:rFonts w:eastAsia="Calibri"/>
                <w:color w:val="auto"/>
                <w:sz w:val="22"/>
                <w:szCs w:val="22"/>
              </w:rPr>
            </w:pPr>
          </w:p>
        </w:tc>
      </w:tr>
      <w:tr w:rsidR="00A77CA0" w14:paraId="4C6038C2" w14:textId="77777777" w:rsidTr="00115E61">
        <w:tc>
          <w:tcPr>
            <w:tcW w:w="2394" w:type="dxa"/>
          </w:tcPr>
          <w:p w14:paraId="21095C2D" w14:textId="4452943B" w:rsidR="006C2341" w:rsidRDefault="00A77CA0" w:rsidP="006C2341">
            <w:pPr>
              <w:autoSpaceDE w:val="0"/>
              <w:autoSpaceDN w:val="0"/>
              <w:adjustRightInd w:val="0"/>
              <w:rPr>
                <w:sz w:val="22"/>
              </w:rPr>
            </w:pPr>
            <w:r>
              <w:rPr>
                <w:sz w:val="22"/>
              </w:rPr>
              <w:t>Number of Integrations</w:t>
            </w:r>
            <w:r w:rsidR="006C2341">
              <w:rPr>
                <w:sz w:val="22"/>
              </w:rPr>
              <w:t xml:space="preserve"> </w:t>
            </w:r>
            <w:r w:rsidR="006C2341">
              <w:rPr>
                <w:rFonts w:ascii="Arial Black" w:hAnsi="Arial Black"/>
                <w:color w:val="000000"/>
                <w:sz w:val="22"/>
              </w:rPr>
              <w:t>[NSS0166]</w:t>
            </w:r>
          </w:p>
          <w:p w14:paraId="356ACB42" w14:textId="3EE63844" w:rsidR="00A77CA0" w:rsidRDefault="00A77CA0" w:rsidP="00A77CA0">
            <w:pPr>
              <w:autoSpaceDE w:val="0"/>
              <w:autoSpaceDN w:val="0"/>
              <w:adjustRightInd w:val="0"/>
              <w:rPr>
                <w:sz w:val="22"/>
              </w:rPr>
            </w:pPr>
          </w:p>
          <w:p w14:paraId="765D8371" w14:textId="77777777" w:rsidR="00A77CA0" w:rsidRDefault="00A77CA0" w:rsidP="00115E61">
            <w:pPr>
              <w:autoSpaceDE w:val="0"/>
              <w:autoSpaceDN w:val="0"/>
              <w:adjustRightInd w:val="0"/>
              <w:rPr>
                <w:sz w:val="22"/>
              </w:rPr>
            </w:pPr>
          </w:p>
        </w:tc>
        <w:tc>
          <w:tcPr>
            <w:tcW w:w="3024" w:type="dxa"/>
          </w:tcPr>
          <w:p w14:paraId="14CA8851" w14:textId="77777777" w:rsidR="00A77CA0" w:rsidRPr="00836F5F" w:rsidRDefault="00A77CA0" w:rsidP="00A77CA0">
            <w:pPr>
              <w:autoSpaceDE w:val="0"/>
              <w:autoSpaceDN w:val="0"/>
              <w:adjustRightInd w:val="0"/>
              <w:rPr>
                <w:sz w:val="22"/>
              </w:rPr>
            </w:pPr>
            <w:r w:rsidRPr="00836F5F">
              <w:rPr>
                <w:sz w:val="22"/>
              </w:rPr>
              <w:t>specify number of integrations</w:t>
            </w:r>
          </w:p>
          <w:p w14:paraId="7C887EE8" w14:textId="77777777" w:rsidR="00A77CA0" w:rsidRDefault="00A77CA0" w:rsidP="005501B0">
            <w:pPr>
              <w:autoSpaceDE w:val="0"/>
              <w:autoSpaceDN w:val="0"/>
              <w:adjustRightInd w:val="0"/>
              <w:rPr>
                <w:sz w:val="22"/>
              </w:rPr>
            </w:pPr>
          </w:p>
        </w:tc>
        <w:tc>
          <w:tcPr>
            <w:tcW w:w="2160" w:type="dxa"/>
          </w:tcPr>
          <w:p w14:paraId="2951731F" w14:textId="335B8477" w:rsidR="006C2341" w:rsidRDefault="00A77CA0" w:rsidP="006C2341">
            <w:pPr>
              <w:autoSpaceDE w:val="0"/>
              <w:autoSpaceDN w:val="0"/>
              <w:adjustRightInd w:val="0"/>
              <w:rPr>
                <w:sz w:val="22"/>
              </w:rPr>
            </w:pPr>
            <w:r>
              <w:rPr>
                <w:color w:val="000000"/>
                <w:sz w:val="22"/>
              </w:rPr>
              <w:t>number (1-10)</w:t>
            </w:r>
            <w:r w:rsidR="006C2341">
              <w:rPr>
                <w:color w:val="000000"/>
                <w:sz w:val="22"/>
              </w:rPr>
              <w:t xml:space="preserve"> </w:t>
            </w:r>
            <w:r w:rsidR="006C2341">
              <w:rPr>
                <w:rFonts w:ascii="Arial Black" w:hAnsi="Arial Black"/>
                <w:color w:val="000000"/>
                <w:sz w:val="22"/>
              </w:rPr>
              <w:t>[NSS0167]</w:t>
            </w:r>
          </w:p>
          <w:p w14:paraId="1B798A09" w14:textId="2E2DACF8" w:rsidR="00A77CA0" w:rsidRDefault="00A77CA0" w:rsidP="005501B0">
            <w:pPr>
              <w:autoSpaceDE w:val="0"/>
              <w:autoSpaceDN w:val="0"/>
              <w:adjustRightInd w:val="0"/>
              <w:rPr>
                <w:sz w:val="22"/>
              </w:rPr>
            </w:pPr>
          </w:p>
        </w:tc>
        <w:tc>
          <w:tcPr>
            <w:tcW w:w="1890" w:type="dxa"/>
          </w:tcPr>
          <w:p w14:paraId="20B14992" w14:textId="77777777" w:rsidR="00A77CA0" w:rsidRPr="00F07961" w:rsidRDefault="00A77CA0" w:rsidP="00F07961">
            <w:pPr>
              <w:rPr>
                <w:rStyle w:val="xrefChar"/>
                <w:rFonts w:eastAsia="Calibri"/>
                <w:color w:val="auto"/>
                <w:sz w:val="22"/>
                <w:szCs w:val="22"/>
              </w:rPr>
            </w:pPr>
          </w:p>
        </w:tc>
      </w:tr>
      <w:tr w:rsidR="00A77CA0" w14:paraId="2442FF29" w14:textId="77777777" w:rsidTr="00115E61">
        <w:tc>
          <w:tcPr>
            <w:tcW w:w="2394" w:type="dxa"/>
          </w:tcPr>
          <w:p w14:paraId="5347624E" w14:textId="5E956837" w:rsidR="006C2341" w:rsidRDefault="00A77CA0" w:rsidP="006C2341">
            <w:pPr>
              <w:autoSpaceDE w:val="0"/>
              <w:autoSpaceDN w:val="0"/>
              <w:adjustRightInd w:val="0"/>
              <w:rPr>
                <w:sz w:val="22"/>
              </w:rPr>
            </w:pPr>
            <w:r>
              <w:rPr>
                <w:sz w:val="22"/>
              </w:rPr>
              <w:t>Relative Position</w:t>
            </w:r>
            <w:r w:rsidR="006C2341">
              <w:rPr>
                <w:sz w:val="22"/>
              </w:rPr>
              <w:t xml:space="preserve"> </w:t>
            </w:r>
            <w:r w:rsidR="006C2341">
              <w:rPr>
                <w:rFonts w:ascii="Arial Black" w:hAnsi="Arial Black"/>
                <w:color w:val="000000"/>
                <w:sz w:val="22"/>
              </w:rPr>
              <w:t>[NSS0168]</w:t>
            </w:r>
          </w:p>
          <w:p w14:paraId="6391D227" w14:textId="7F21EB28" w:rsidR="00A77CA0" w:rsidRDefault="00A77CA0" w:rsidP="00115E61">
            <w:pPr>
              <w:autoSpaceDE w:val="0"/>
              <w:autoSpaceDN w:val="0"/>
              <w:adjustRightInd w:val="0"/>
              <w:rPr>
                <w:sz w:val="22"/>
              </w:rPr>
            </w:pPr>
          </w:p>
        </w:tc>
        <w:tc>
          <w:tcPr>
            <w:tcW w:w="3024" w:type="dxa"/>
          </w:tcPr>
          <w:p w14:paraId="216D000F" w14:textId="77777777" w:rsidR="00A77CA0" w:rsidRPr="00836F5F" w:rsidRDefault="00A77CA0" w:rsidP="005501B0">
            <w:pPr>
              <w:autoSpaceDE w:val="0"/>
              <w:autoSpaceDN w:val="0"/>
              <w:adjustRightInd w:val="0"/>
              <w:rPr>
                <w:sz w:val="22"/>
              </w:rPr>
            </w:pPr>
            <w:r w:rsidRPr="00836F5F">
              <w:rPr>
                <w:sz w:val="22"/>
              </w:rPr>
              <w:t>specify array of positions</w:t>
            </w:r>
          </w:p>
          <w:p w14:paraId="6DA7F71E" w14:textId="77777777" w:rsidR="00A77CA0" w:rsidRDefault="00A77CA0" w:rsidP="00115E61">
            <w:pPr>
              <w:autoSpaceDE w:val="0"/>
              <w:autoSpaceDN w:val="0"/>
              <w:adjustRightInd w:val="0"/>
              <w:rPr>
                <w:color w:val="000000"/>
                <w:sz w:val="22"/>
              </w:rPr>
            </w:pPr>
          </w:p>
        </w:tc>
        <w:tc>
          <w:tcPr>
            <w:tcW w:w="2160" w:type="dxa"/>
          </w:tcPr>
          <w:p w14:paraId="678DB738" w14:textId="3E787464" w:rsidR="006C2341" w:rsidRDefault="00A77CA0" w:rsidP="006C2341">
            <w:pPr>
              <w:autoSpaceDE w:val="0"/>
              <w:autoSpaceDN w:val="0"/>
              <w:adjustRightInd w:val="0"/>
              <w:rPr>
                <w:sz w:val="22"/>
              </w:rPr>
            </w:pPr>
            <w:r>
              <w:rPr>
                <w:sz w:val="22"/>
              </w:rPr>
              <w:t>array of 1-20 positions</w:t>
            </w:r>
            <w:r w:rsidR="006C2341">
              <w:rPr>
                <w:sz w:val="22"/>
              </w:rPr>
              <w:t xml:space="preserve"> </w:t>
            </w:r>
            <w:r w:rsidR="006C2341">
              <w:rPr>
                <w:rFonts w:ascii="Arial Black" w:hAnsi="Arial Black"/>
                <w:color w:val="000000"/>
                <w:sz w:val="22"/>
              </w:rPr>
              <w:t>[NSS0169]</w:t>
            </w:r>
          </w:p>
          <w:p w14:paraId="55B2732B" w14:textId="34BA3B9D" w:rsidR="00A77CA0" w:rsidRPr="00F07961" w:rsidRDefault="00A77CA0" w:rsidP="00115E61">
            <w:pPr>
              <w:autoSpaceDE w:val="0"/>
              <w:autoSpaceDN w:val="0"/>
              <w:adjustRightInd w:val="0"/>
              <w:rPr>
                <w:sz w:val="22"/>
              </w:rPr>
            </w:pPr>
          </w:p>
        </w:tc>
        <w:tc>
          <w:tcPr>
            <w:tcW w:w="1890" w:type="dxa"/>
          </w:tcPr>
          <w:p w14:paraId="39F9190E" w14:textId="717186B4" w:rsidR="00A77CA0" w:rsidRPr="00F07961" w:rsidRDefault="00A77CA0" w:rsidP="00F07961">
            <w:pPr>
              <w:rPr>
                <w:rStyle w:val="xrefChar"/>
                <w:rFonts w:eastAsia="Calibri"/>
                <w:color w:val="auto"/>
                <w:sz w:val="22"/>
                <w:szCs w:val="22"/>
              </w:rPr>
            </w:pPr>
          </w:p>
        </w:tc>
      </w:tr>
    </w:tbl>
    <w:p w14:paraId="39438FE7" w14:textId="77777777" w:rsidR="00574E39" w:rsidRPr="00AE4C04" w:rsidRDefault="00574E39" w:rsidP="00574E39"/>
    <w:p w14:paraId="6FF459BF" w14:textId="77777777" w:rsidR="00574E39" w:rsidRPr="0074744B" w:rsidRDefault="00574E39" w:rsidP="00574E39"/>
    <w:p w14:paraId="0C23E382" w14:textId="77777777" w:rsidR="00574E39" w:rsidRPr="000921B8" w:rsidRDefault="00574E39" w:rsidP="00574E39"/>
    <w:p w14:paraId="57DBB416" w14:textId="77777777" w:rsidR="00D826A9" w:rsidRDefault="00574E39" w:rsidP="00574E39">
      <w:pPr>
        <w:pStyle w:val="Heading2"/>
      </w:pPr>
      <w:bookmarkStart w:id="3" w:name="_Ref218993761"/>
      <w:bookmarkStart w:id="4" w:name="_Toc395684374"/>
      <w:r>
        <w:t>Dark</w:t>
      </w:r>
      <w:bookmarkEnd w:id="3"/>
      <w:bookmarkEnd w:id="4"/>
    </w:p>
    <w:p w14:paraId="2298A33C" w14:textId="77777777" w:rsidR="00574E39" w:rsidRDefault="00574E39" w:rsidP="00574E39"/>
    <w:p w14:paraId="54BAF635" w14:textId="614040D0" w:rsidR="00574E39" w:rsidRPr="00C520CB" w:rsidRDefault="00574E39" w:rsidP="00574E39">
      <w:r>
        <w:t xml:space="preserve">These parameters are required to obtain Dark observations. </w:t>
      </w:r>
      <w:r w:rsidR="00FE2B14">
        <w:t xml:space="preserve"> Darks can be obtained with NIRISS as parallel observations (i.e. when another primary instrument is conducting science observations)</w:t>
      </w:r>
      <w:r w:rsidR="00270D58">
        <w:t xml:space="preserve"> </w:t>
      </w:r>
      <w:r w:rsidR="00270D58">
        <w:rPr>
          <w:rFonts w:ascii="Arial Black" w:hAnsi="Arial Black"/>
          <w:color w:val="000000"/>
          <w:sz w:val="22"/>
        </w:rPr>
        <w:t>[NSS0170]</w:t>
      </w:r>
      <w:r w:rsidR="00FE2B14">
        <w:t>.</w:t>
      </w:r>
    </w:p>
    <w:p w14:paraId="23843F0D" w14:textId="77777777" w:rsidR="00574E39" w:rsidRDefault="00574E39" w:rsidP="00574E39"/>
    <w:p w14:paraId="23738980" w14:textId="77777777" w:rsidR="00574E39" w:rsidRPr="007B2C6F" w:rsidRDefault="007B2C6F" w:rsidP="00574E39">
      <w:r w:rsidRPr="007B2C6F">
        <w:t>The fo</w:t>
      </w:r>
      <w:r>
        <w:t>llowing parameters are used to define each dark exposure in an observation.</w:t>
      </w:r>
    </w:p>
    <w:p w14:paraId="226EBAAF" w14:textId="77777777" w:rsidR="00574E39" w:rsidRDefault="00574E39" w:rsidP="007B2C6F">
      <w:pPr>
        <w:pStyle w:val="Heading3"/>
      </w:pPr>
      <w:bookmarkStart w:id="5" w:name="_Ref214095683"/>
      <w:bookmarkStart w:id="6" w:name="_Toc395684375"/>
      <w:r w:rsidRPr="007B2C6F">
        <w:t>Readout Pattern</w:t>
      </w:r>
      <w:bookmarkEnd w:id="5"/>
      <w:bookmarkEnd w:id="6"/>
    </w:p>
    <w:p w14:paraId="0CFC947C" w14:textId="77777777" w:rsidR="00010D01" w:rsidRPr="00010D01" w:rsidRDefault="00010D01" w:rsidP="00010D01"/>
    <w:p w14:paraId="50D90268" w14:textId="5912EECB" w:rsidR="00574E39" w:rsidRPr="00010D01" w:rsidRDefault="00574E39" w:rsidP="00010D01">
      <w:pPr>
        <w:rPr>
          <w:b/>
          <w:sz w:val="26"/>
          <w:szCs w:val="26"/>
        </w:rPr>
      </w:pPr>
      <w:r w:rsidRPr="00010D01">
        <w:rPr>
          <w:b/>
          <w:sz w:val="26"/>
          <w:szCs w:val="26"/>
        </w:rPr>
        <w:t xml:space="preserve">READOUT PATTERN </w:t>
      </w:r>
      <w:r w:rsidRPr="00010D01">
        <w:rPr>
          <w:b/>
          <w:color w:val="00B050"/>
          <w:sz w:val="26"/>
          <w:szCs w:val="26"/>
        </w:rPr>
        <w:t>[READOUT PATTERN</w:t>
      </w:r>
      <w:r w:rsidR="007B2C6F" w:rsidRPr="00010D01">
        <w:rPr>
          <w:b/>
          <w:sz w:val="26"/>
          <w:szCs w:val="26"/>
        </w:rPr>
        <w:t>] = NIS</w:t>
      </w:r>
      <w:r w:rsidR="00270D58">
        <w:rPr>
          <w:b/>
          <w:sz w:val="26"/>
          <w:szCs w:val="26"/>
        </w:rPr>
        <w:t xml:space="preserve"> </w:t>
      </w:r>
      <w:r w:rsidR="00270D58">
        <w:rPr>
          <w:rFonts w:ascii="Arial Black" w:hAnsi="Arial Black"/>
          <w:color w:val="000000"/>
          <w:sz w:val="22"/>
        </w:rPr>
        <w:t>[NSS0171]</w:t>
      </w:r>
      <w:r w:rsidRPr="00010D01">
        <w:rPr>
          <w:b/>
          <w:sz w:val="26"/>
          <w:szCs w:val="26"/>
        </w:rPr>
        <w:t xml:space="preserve">, </w:t>
      </w:r>
      <w:r w:rsidR="007B2C6F" w:rsidRPr="00010D01">
        <w:rPr>
          <w:b/>
          <w:sz w:val="26"/>
          <w:szCs w:val="26"/>
        </w:rPr>
        <w:t>NIS</w:t>
      </w:r>
      <w:r w:rsidRPr="00010D01">
        <w:rPr>
          <w:b/>
          <w:sz w:val="26"/>
          <w:szCs w:val="26"/>
        </w:rPr>
        <w:t>RAPID</w:t>
      </w:r>
      <w:r w:rsidR="00270D58">
        <w:rPr>
          <w:b/>
          <w:sz w:val="26"/>
          <w:szCs w:val="26"/>
        </w:rPr>
        <w:t xml:space="preserve"> </w:t>
      </w:r>
      <w:r w:rsidR="00270D58">
        <w:rPr>
          <w:rFonts w:ascii="Arial Black" w:hAnsi="Arial Black"/>
          <w:color w:val="000000"/>
          <w:sz w:val="22"/>
        </w:rPr>
        <w:t>[NSS0172]</w:t>
      </w:r>
    </w:p>
    <w:p w14:paraId="303E33D0" w14:textId="77777777" w:rsidR="00574E39" w:rsidRDefault="00574E39" w:rsidP="00574E39"/>
    <w:p w14:paraId="5D5678D8" w14:textId="77777777" w:rsidR="00574E39" w:rsidRPr="00FF2864" w:rsidRDefault="00574E39" w:rsidP="00FF2864">
      <w:pPr>
        <w:autoSpaceDE w:val="0"/>
        <w:autoSpaceDN w:val="0"/>
        <w:adjustRightInd w:val="0"/>
        <w:rPr>
          <w:szCs w:val="24"/>
        </w:rPr>
      </w:pPr>
      <w:r>
        <w:t>This field specifies the readout pattern to be used to obtain the d</w:t>
      </w:r>
      <w:r w:rsidR="007B2C6F">
        <w:t>ata.</w:t>
      </w:r>
      <w:r w:rsidR="00FF2864">
        <w:t xml:space="preserve"> </w:t>
      </w:r>
      <w:r w:rsidR="00FF2864" w:rsidRPr="00FF2864">
        <w:rPr>
          <w:b/>
          <w:szCs w:val="24"/>
        </w:rPr>
        <w:t>NIS</w:t>
      </w:r>
      <w:r w:rsidR="00FF2864">
        <w:rPr>
          <w:szCs w:val="24"/>
        </w:rPr>
        <w:t xml:space="preserve"> is used for faint targets, while </w:t>
      </w:r>
      <w:r w:rsidR="00FF2864" w:rsidRPr="00FF2864">
        <w:rPr>
          <w:b/>
          <w:szCs w:val="24"/>
        </w:rPr>
        <w:t>NISRAPID</w:t>
      </w:r>
      <w:r w:rsidR="00FF2864">
        <w:rPr>
          <w:szCs w:val="24"/>
        </w:rPr>
        <w:t xml:space="preserve"> is used for bright targets or scene with high backgrounds.</w:t>
      </w:r>
      <w:r w:rsidR="007B2C6F">
        <w:tab/>
      </w:r>
    </w:p>
    <w:p w14:paraId="5966DED8" w14:textId="77777777" w:rsidR="007B2C6F" w:rsidRDefault="007B2C6F" w:rsidP="007B2C6F">
      <w:pPr>
        <w:tabs>
          <w:tab w:val="left" w:pos="7410"/>
        </w:tabs>
      </w:pPr>
    </w:p>
    <w:p w14:paraId="5A7FDF48" w14:textId="77777777" w:rsidR="00574E39" w:rsidRDefault="007B2C6F" w:rsidP="007B2C6F">
      <w:pPr>
        <w:pStyle w:val="Heading3"/>
      </w:pPr>
      <w:bookmarkStart w:id="7" w:name="_Ref337189968"/>
      <w:bookmarkStart w:id="8" w:name="_Toc395684376"/>
      <w:r>
        <w:t>Number of Groups</w:t>
      </w:r>
      <w:bookmarkEnd w:id="7"/>
      <w:bookmarkEnd w:id="8"/>
    </w:p>
    <w:p w14:paraId="76A5ACB0" w14:textId="77777777" w:rsidR="007B2C6F" w:rsidRDefault="007B2C6F" w:rsidP="007B2C6F"/>
    <w:p w14:paraId="4CDECC7B" w14:textId="3DE50BC5" w:rsidR="007B2C6F" w:rsidRDefault="007B2C6F" w:rsidP="007B2C6F">
      <w:r>
        <w:rPr>
          <w:b/>
        </w:rPr>
        <w:t xml:space="preserve">NUMBER OF GROUPS </w:t>
      </w:r>
      <w:r w:rsidRPr="005168A8">
        <w:rPr>
          <w:b/>
          <w:color w:val="00B050"/>
        </w:rPr>
        <w:t>[NGROUPS]</w:t>
      </w:r>
      <w:r w:rsidRPr="005168A8">
        <w:rPr>
          <w:b/>
        </w:rPr>
        <w:t xml:space="preserve"> </w:t>
      </w:r>
      <w:r>
        <w:t>specifies the number of groups in an integration</w:t>
      </w:r>
      <w:r w:rsidR="00270D58">
        <w:t xml:space="preserve"> </w:t>
      </w:r>
      <w:r w:rsidR="00270D58">
        <w:rPr>
          <w:rFonts w:ascii="Arial Black" w:hAnsi="Arial Black"/>
          <w:color w:val="000000"/>
          <w:sz w:val="22"/>
        </w:rPr>
        <w:t>[NSS0173]</w:t>
      </w:r>
      <w:r>
        <w:t>.</w:t>
      </w:r>
      <w:r w:rsidR="007B7FD7">
        <w:t xml:space="preserve"> For readout pattern </w:t>
      </w:r>
      <w:r w:rsidR="007B7FD7">
        <w:rPr>
          <w:b/>
        </w:rPr>
        <w:t>NIS</w:t>
      </w:r>
      <w:r w:rsidR="007B7FD7">
        <w:t>, the range is 1-200</w:t>
      </w:r>
      <w:r w:rsidR="00270D58">
        <w:t xml:space="preserve"> </w:t>
      </w:r>
      <w:r w:rsidR="00270D58">
        <w:rPr>
          <w:rFonts w:ascii="Arial Black" w:hAnsi="Arial Black"/>
          <w:color w:val="000000"/>
          <w:sz w:val="22"/>
        </w:rPr>
        <w:t>[NSS0174]</w:t>
      </w:r>
      <w:r w:rsidR="007B7FD7">
        <w:t xml:space="preserve">, while for </w:t>
      </w:r>
      <w:r w:rsidR="007B7FD7">
        <w:rPr>
          <w:b/>
        </w:rPr>
        <w:t>NIS</w:t>
      </w:r>
      <w:r w:rsidR="007B7FD7" w:rsidRPr="002555D1">
        <w:rPr>
          <w:b/>
        </w:rPr>
        <w:t>RAPID</w:t>
      </w:r>
      <w:r w:rsidR="007B7FD7">
        <w:t xml:space="preserve"> the range is 1-30</w:t>
      </w:r>
      <w:r w:rsidR="00270D58">
        <w:t xml:space="preserve"> </w:t>
      </w:r>
      <w:r w:rsidR="00270D58">
        <w:rPr>
          <w:rFonts w:ascii="Arial Black" w:hAnsi="Arial Black"/>
          <w:color w:val="000000"/>
          <w:sz w:val="22"/>
        </w:rPr>
        <w:t>[NSS0175]</w:t>
      </w:r>
      <w:r w:rsidR="007B7FD7">
        <w:t>.</w:t>
      </w:r>
    </w:p>
    <w:p w14:paraId="1A575DEE" w14:textId="77777777" w:rsidR="007B2C6F" w:rsidRPr="007B2C6F" w:rsidRDefault="007B2C6F" w:rsidP="007B2C6F"/>
    <w:p w14:paraId="24BB45BC" w14:textId="77777777" w:rsidR="00574E39" w:rsidRDefault="00574E39" w:rsidP="007B2C6F">
      <w:pPr>
        <w:pStyle w:val="Heading3"/>
      </w:pPr>
      <w:r>
        <w:t xml:space="preserve">   </w:t>
      </w:r>
      <w:bookmarkStart w:id="9" w:name="_Ref214095708"/>
      <w:bookmarkStart w:id="10" w:name="_Toc395684377"/>
      <w:r>
        <w:t xml:space="preserve">Number of </w:t>
      </w:r>
      <w:r w:rsidRPr="00695B63">
        <w:t>Integrations</w:t>
      </w:r>
      <w:bookmarkEnd w:id="9"/>
      <w:bookmarkEnd w:id="10"/>
    </w:p>
    <w:p w14:paraId="3F6F01B5" w14:textId="77777777" w:rsidR="00574E39" w:rsidRDefault="00574E39" w:rsidP="00574E39"/>
    <w:p w14:paraId="20A15060" w14:textId="2D8CC5C8" w:rsidR="00574E39" w:rsidRDefault="00574E39" w:rsidP="00574E39">
      <w:r w:rsidRPr="005168A8">
        <w:rPr>
          <w:b/>
        </w:rPr>
        <w:lastRenderedPageBreak/>
        <w:t xml:space="preserve">NUMBER OF INTEGRATIONS </w:t>
      </w:r>
      <w:r w:rsidRPr="005168A8">
        <w:rPr>
          <w:b/>
          <w:color w:val="00B050"/>
        </w:rPr>
        <w:t>[NINTS]</w:t>
      </w:r>
      <w:r w:rsidRPr="005168A8">
        <w:rPr>
          <w:b/>
        </w:rPr>
        <w:t xml:space="preserve"> </w:t>
      </w:r>
      <w:r>
        <w:t>field speci</w:t>
      </w:r>
      <w:r w:rsidR="00502547">
        <w:t xml:space="preserve">fies the number of times </w:t>
      </w:r>
      <w:r>
        <w:t xml:space="preserve">the </w:t>
      </w:r>
      <w:r w:rsidRPr="005168A8">
        <w:t>integration</w:t>
      </w:r>
      <w:r>
        <w:t xml:space="preserve"> is repeated</w:t>
      </w:r>
      <w:r w:rsidR="00270D58">
        <w:t xml:space="preserve"> </w:t>
      </w:r>
      <w:r w:rsidR="00270D58">
        <w:rPr>
          <w:rFonts w:ascii="Arial Black" w:hAnsi="Arial Black"/>
          <w:color w:val="000000"/>
          <w:sz w:val="22"/>
        </w:rPr>
        <w:t>[NSS0176]</w:t>
      </w:r>
      <w:r w:rsidR="0098320B">
        <w:t xml:space="preserve"> (range 1-10)</w:t>
      </w:r>
      <w:r w:rsidR="00270D58">
        <w:t xml:space="preserve"> </w:t>
      </w:r>
      <w:r w:rsidR="00270D58">
        <w:rPr>
          <w:rFonts w:ascii="Arial Black" w:hAnsi="Arial Black"/>
          <w:color w:val="000000"/>
          <w:sz w:val="22"/>
        </w:rPr>
        <w:t>[NSS0177]</w:t>
      </w:r>
      <w:r>
        <w:t>.</w:t>
      </w:r>
    </w:p>
    <w:p w14:paraId="6795419F" w14:textId="77777777" w:rsidR="00574E39" w:rsidRDefault="00574E39" w:rsidP="00574E39"/>
    <w:p w14:paraId="64036D4A" w14:textId="77777777" w:rsidR="00574E39" w:rsidRPr="00F10CFB" w:rsidRDefault="00C01AC1" w:rsidP="00574E39">
      <w:r>
        <w:rPr>
          <w:noProof/>
        </w:rPr>
        <mc:AlternateContent>
          <mc:Choice Requires="wpg">
            <w:drawing>
              <wp:inline distT="0" distB="0" distL="0" distR="0" wp14:anchorId="24EEC576" wp14:editId="771A0912">
                <wp:extent cx="6035040" cy="182880"/>
                <wp:effectExtent l="0" t="0" r="0" b="0"/>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5040" cy="182880"/>
                          <a:chOff x="3967" y="2167"/>
                          <a:chExt cx="7200" cy="4320"/>
                        </a:xfrm>
                      </wpg:grpSpPr>
                      <wps:wsp>
                        <wps:cNvPr id="5" name="AutoShape 4"/>
                        <wps:cNvSpPr>
                          <a:spLocks noChangeArrowheads="1" noTextEdit="1"/>
                        </wps:cNvSpPr>
                        <wps:spPr bwMode="auto">
                          <a:xfrm>
                            <a:off x="3967" y="2167"/>
                            <a:ext cx="7200" cy="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AutoShape 5"/>
                        <wps:cNvCnPr>
                          <a:cxnSpLocks noChangeShapeType="1"/>
                        </wps:cNvCnPr>
                        <wps:spPr bwMode="auto">
                          <a:xfrm>
                            <a:off x="4025" y="4330"/>
                            <a:ext cx="6992" cy="12"/>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 o:spid="_x0000_s1026" style="width:475.2pt;height:14.4pt;mso-position-horizontal-relative:char;mso-position-vertical-relative:line" coordorigin="3967,2167" coordsize="7200,43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">
                <v:rect id="AutoShape 4" o:spid="_x0000_s1027" style="position:absolute;left:3967;top:2167;width:7200;height:4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KOUdwwAA&#10;ANoAAAAPAAAAZHJzL2Rvd25yZXYueG1sRI9Ba8JAFITvgv9heUIvopsWlBKzERGkoRTE2Hp+ZF+T&#10;0OzbmN0m6b93BaHHYWa+YZLtaBrRU+dqywqelxEI4sLqmksFn+fD4hWE88gaG8uk4I8cbNPpJMFY&#10;24FP1Oe+FAHCLkYFlfdtLKUrKjLolrYlDt637Qz6ILtS6g6HADeNfImitTRYc1iosKV9RcVP/msU&#10;DMWxv5w/3uRxfsksX7PrPv96V+ppNu42IDyN/j/8aGdawQruV8INkOk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6KOUdwwAAANoAAAAPAAAAAAAAAAAAAAAAAJcCAABkcnMvZG93&#10;bnJldi54bWxQSwUGAAAAAAQABAD1AAAAhwMAAAAA&#10;" filled="f" stroked="f">
                  <o:lock v:ext="edit" text="t"/>
                </v:rect>
                <v:shapetype id="_x0000_t32" coordsize="21600,21600" o:spt="32" o:oned="t" path="m0,0l21600,21600e" filled="f">
                  <v:path arrowok="t" fillok="f" o:connecttype="none"/>
                  <o:lock v:ext="edit" shapetype="t"/>
                </v:shapetype>
                <v:shape id="AutoShape 5" o:spid="_x0000_s1028" type="#_x0000_t32" style="position:absolute;left:4025;top:4330;width:6992;height:12;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ZvJt8UAAADaAAAADwAAAGRycy9kb3ducmV2LnhtbESPQWvCQBSE7wX/w/KEXorZVEEkdZUo&#10;RFrooWpKr4/sazaYfRuy2xj/fbdQ8DjMzDfMejvaVgzU+8axguckBUFcOd1wraA8F7MVCB+QNbaO&#10;ScGNPGw3k4c1Ztpd+UjDKdQiQthnqMCE0GVS+sqQRZ+4jjh63663GKLsa6l7vEa4beU8TZfSYsNx&#10;wWBHe0PV5fRjFYQhXfinVXncfZrD5f1rkb/dig+lHqdj/gIi0Bju4f/2q1awhL8r8QbIzS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VZvJt8UAAADaAAAADwAAAAAAAAAA&#10;AAAAAAChAgAAZHJzL2Rvd25yZXYueG1sUEsFBgAAAAAEAAQA+QAAAJMDAAAAAA==&#10;" strokeweight="2.25pt"/>
                <w10:anchorlock/>
              </v:group>
            </w:pict>
          </mc:Fallback>
        </mc:AlternateContent>
      </w:r>
    </w:p>
    <w:p w14:paraId="7284ABBD" w14:textId="77777777" w:rsidR="00F07961" w:rsidRDefault="00F07961" w:rsidP="00F07961">
      <w:pPr>
        <w:pStyle w:val="Heading2"/>
      </w:pPr>
      <w:bookmarkStart w:id="11" w:name="_Ref346886904"/>
      <w:bookmarkStart w:id="12" w:name="_Toc395684378"/>
      <w:r>
        <w:t>Focus</w:t>
      </w:r>
      <w:bookmarkEnd w:id="11"/>
      <w:bookmarkEnd w:id="12"/>
    </w:p>
    <w:p w14:paraId="66BD552A" w14:textId="77777777" w:rsidR="00F07961" w:rsidRDefault="00F07961" w:rsidP="00F07961"/>
    <w:p w14:paraId="08790E7E" w14:textId="263FE6B1" w:rsidR="00F07961" w:rsidRDefault="00F07961" w:rsidP="00F07961">
      <w:r>
        <w:t>These parameters are required to obtain Focus observations. Note that this type of observation cannot be obtained as a parallel to normal science observations</w:t>
      </w:r>
      <w:r w:rsidR="008710AE">
        <w:t xml:space="preserve"> </w:t>
      </w:r>
      <w:r w:rsidR="008710AE">
        <w:rPr>
          <w:rFonts w:ascii="Arial Black" w:hAnsi="Arial Black"/>
          <w:color w:val="000000"/>
          <w:sz w:val="22"/>
        </w:rPr>
        <w:t>[NSS0178]</w:t>
      </w:r>
      <w:r>
        <w:t>.</w:t>
      </w:r>
    </w:p>
    <w:p w14:paraId="272DB045" w14:textId="77777777" w:rsidR="00F07961" w:rsidRDefault="00F07961" w:rsidP="00F07961"/>
    <w:p w14:paraId="1ED01F42" w14:textId="77777777" w:rsidR="00F07961" w:rsidRDefault="00F07961" w:rsidP="00F07961">
      <w:r>
        <w:t>The focusing mechanism will be scanned through the specified number of relative positions centered on the current best focus, and then returned to the starting position.  At each point in the focus sweep, an image will be obtained for analysis. If only one position is specified, the focus mechanism is moved to the specified position (i.e. the best focus position is reset).</w:t>
      </w:r>
    </w:p>
    <w:p w14:paraId="314BF8CD" w14:textId="77777777" w:rsidR="00F07961" w:rsidRDefault="00F07961" w:rsidP="00F07961"/>
    <w:p w14:paraId="4A94916F" w14:textId="77777777" w:rsidR="00F07961" w:rsidRDefault="00F07961" w:rsidP="00F07961">
      <w:pPr>
        <w:pStyle w:val="Heading3"/>
      </w:pPr>
      <w:bookmarkStart w:id="13" w:name="_Ref346886926"/>
      <w:bookmarkStart w:id="14" w:name="_Toc395684379"/>
      <w:r>
        <w:t>Target Name</w:t>
      </w:r>
      <w:bookmarkEnd w:id="13"/>
      <w:bookmarkEnd w:id="14"/>
    </w:p>
    <w:p w14:paraId="409C3BAC" w14:textId="77777777" w:rsidR="00F07961" w:rsidRDefault="00F07961" w:rsidP="00F07961"/>
    <w:p w14:paraId="44AA01FC" w14:textId="77777777" w:rsidR="00F07961" w:rsidRDefault="00F07961" w:rsidP="00F07961">
      <w:r>
        <w:t xml:space="preserve">Select the </w:t>
      </w:r>
      <w:r>
        <w:rPr>
          <w:b/>
        </w:rPr>
        <w:t>TARGET NAME</w:t>
      </w:r>
      <w:r>
        <w:t xml:space="preserve"> </w:t>
      </w:r>
      <w:r w:rsidRPr="00A76BC1">
        <w:rPr>
          <w:b/>
          <w:color w:val="00B050"/>
        </w:rPr>
        <w:t>[TBD]</w:t>
      </w:r>
      <w:r>
        <w:t xml:space="preserve"> from the list of targets previously entered (see </w:t>
      </w:r>
      <w:r>
        <w:rPr>
          <w:rStyle w:val="xrefChar"/>
          <w:rFonts w:eastAsia="Calibri"/>
        </w:rPr>
        <w:t>Section 5.8</w:t>
      </w:r>
      <w:r>
        <w:t xml:space="preserve">).  </w:t>
      </w:r>
    </w:p>
    <w:p w14:paraId="491B0BD8" w14:textId="77777777" w:rsidR="00F07961" w:rsidRDefault="00F07961" w:rsidP="00F07961"/>
    <w:p w14:paraId="2DA23B81" w14:textId="77777777" w:rsidR="00F07961" w:rsidRDefault="00F07961" w:rsidP="00F07961">
      <w:pPr>
        <w:pStyle w:val="Heading3"/>
      </w:pPr>
      <w:bookmarkStart w:id="15" w:name="_Ref346886947"/>
      <w:bookmarkStart w:id="16" w:name="_Toc395684380"/>
      <w:r>
        <w:t>Filter</w:t>
      </w:r>
      <w:bookmarkEnd w:id="15"/>
      <w:bookmarkEnd w:id="16"/>
    </w:p>
    <w:p w14:paraId="43D19C21" w14:textId="77777777" w:rsidR="00F07961" w:rsidRDefault="00F07961" w:rsidP="00F07961"/>
    <w:p w14:paraId="5B5F76C7" w14:textId="77777777" w:rsidR="00F07961" w:rsidRDefault="00F07961" w:rsidP="00F07961">
      <w:r>
        <w:t>Select the filter to use for the focus data collections</w:t>
      </w:r>
    </w:p>
    <w:p w14:paraId="785C937F" w14:textId="77777777" w:rsidR="00F07961" w:rsidRDefault="00F07961" w:rsidP="00F07961"/>
    <w:p w14:paraId="12935BDC" w14:textId="77777777" w:rsidR="00F07961" w:rsidRDefault="00F07961" w:rsidP="00F07961">
      <w:pPr>
        <w:pStyle w:val="Heading4"/>
      </w:pPr>
      <w:bookmarkStart w:id="17" w:name="_Ref346886967"/>
      <w:bookmarkStart w:id="18" w:name="_Toc395684381"/>
      <w:r>
        <w:t>Filter Names</w:t>
      </w:r>
      <w:bookmarkEnd w:id="17"/>
      <w:bookmarkEnd w:id="18"/>
    </w:p>
    <w:p w14:paraId="3A37CFFA" w14:textId="77777777" w:rsidR="00F07961" w:rsidRDefault="00F07961" w:rsidP="00F07961"/>
    <w:p w14:paraId="0A32877C" w14:textId="3F524A1C" w:rsidR="00F07961" w:rsidRPr="00010D01" w:rsidRDefault="00F07961" w:rsidP="00010D01">
      <w:pPr>
        <w:ind w:left="720"/>
        <w:rPr>
          <w:b/>
          <w:sz w:val="26"/>
          <w:szCs w:val="26"/>
        </w:rPr>
      </w:pPr>
      <w:r w:rsidRPr="00010D01">
        <w:rPr>
          <w:b/>
          <w:sz w:val="26"/>
          <w:szCs w:val="26"/>
        </w:rPr>
        <w:t xml:space="preserve">FILTER </w:t>
      </w:r>
      <w:r w:rsidRPr="00010D01">
        <w:rPr>
          <w:b/>
          <w:color w:val="00B050"/>
          <w:sz w:val="26"/>
          <w:szCs w:val="26"/>
        </w:rPr>
        <w:t>[FILTER]</w:t>
      </w:r>
      <w:r w:rsidRPr="00010D01">
        <w:rPr>
          <w:b/>
          <w:sz w:val="26"/>
          <w:szCs w:val="26"/>
        </w:rPr>
        <w:t xml:space="preserve"> = F090W</w:t>
      </w:r>
      <w:r w:rsidR="008710AE">
        <w:rPr>
          <w:b/>
          <w:sz w:val="26"/>
          <w:szCs w:val="26"/>
        </w:rPr>
        <w:t xml:space="preserve"> </w:t>
      </w:r>
      <w:r w:rsidR="005A39E0">
        <w:rPr>
          <w:rFonts w:ascii="Arial Black" w:hAnsi="Arial Black"/>
          <w:color w:val="000000"/>
          <w:sz w:val="22"/>
        </w:rPr>
        <w:t>[NSS0179</w:t>
      </w:r>
      <w:r w:rsidR="008710AE">
        <w:rPr>
          <w:rFonts w:ascii="Arial Black" w:hAnsi="Arial Black"/>
          <w:color w:val="000000"/>
          <w:sz w:val="22"/>
        </w:rPr>
        <w:t>]</w:t>
      </w:r>
      <w:r w:rsidRPr="00010D01">
        <w:rPr>
          <w:b/>
          <w:sz w:val="26"/>
          <w:szCs w:val="26"/>
        </w:rPr>
        <w:t>, F115W</w:t>
      </w:r>
      <w:r w:rsidR="008710AE">
        <w:rPr>
          <w:b/>
          <w:sz w:val="26"/>
          <w:szCs w:val="26"/>
        </w:rPr>
        <w:t xml:space="preserve"> </w:t>
      </w:r>
      <w:r w:rsidR="005A39E0">
        <w:rPr>
          <w:rFonts w:ascii="Arial Black" w:hAnsi="Arial Black"/>
          <w:color w:val="000000"/>
          <w:sz w:val="22"/>
        </w:rPr>
        <w:t>[NSS0180</w:t>
      </w:r>
      <w:r w:rsidR="008710AE">
        <w:rPr>
          <w:rFonts w:ascii="Arial Black" w:hAnsi="Arial Black"/>
          <w:color w:val="000000"/>
          <w:sz w:val="22"/>
        </w:rPr>
        <w:t>]</w:t>
      </w:r>
      <w:r w:rsidRPr="00010D01">
        <w:rPr>
          <w:b/>
          <w:sz w:val="26"/>
          <w:szCs w:val="26"/>
        </w:rPr>
        <w:t>, F140M</w:t>
      </w:r>
      <w:r w:rsidR="008710AE">
        <w:rPr>
          <w:b/>
          <w:sz w:val="26"/>
          <w:szCs w:val="26"/>
        </w:rPr>
        <w:t xml:space="preserve"> </w:t>
      </w:r>
      <w:r w:rsidR="005A39E0">
        <w:rPr>
          <w:rFonts w:ascii="Arial Black" w:hAnsi="Arial Black"/>
          <w:color w:val="000000"/>
          <w:sz w:val="22"/>
        </w:rPr>
        <w:t>[NSS0181</w:t>
      </w:r>
      <w:r w:rsidR="008710AE">
        <w:rPr>
          <w:rFonts w:ascii="Arial Black" w:hAnsi="Arial Black"/>
          <w:color w:val="000000"/>
          <w:sz w:val="22"/>
        </w:rPr>
        <w:t>]</w:t>
      </w:r>
      <w:r w:rsidRPr="00010D01">
        <w:rPr>
          <w:b/>
          <w:sz w:val="26"/>
          <w:szCs w:val="26"/>
        </w:rPr>
        <w:t>, F150W</w:t>
      </w:r>
      <w:r w:rsidR="008710AE">
        <w:rPr>
          <w:b/>
          <w:sz w:val="26"/>
          <w:szCs w:val="26"/>
        </w:rPr>
        <w:t xml:space="preserve"> </w:t>
      </w:r>
      <w:r w:rsidR="005A39E0">
        <w:rPr>
          <w:rFonts w:ascii="Arial Black" w:hAnsi="Arial Black"/>
          <w:color w:val="000000"/>
          <w:sz w:val="22"/>
        </w:rPr>
        <w:t>[NSS0182</w:t>
      </w:r>
      <w:r w:rsidR="008710AE">
        <w:rPr>
          <w:rFonts w:ascii="Arial Black" w:hAnsi="Arial Black"/>
          <w:color w:val="000000"/>
          <w:sz w:val="22"/>
        </w:rPr>
        <w:t>]</w:t>
      </w:r>
      <w:r w:rsidRPr="00010D01">
        <w:rPr>
          <w:b/>
          <w:sz w:val="26"/>
          <w:szCs w:val="26"/>
        </w:rPr>
        <w:t>, F158M</w:t>
      </w:r>
      <w:r w:rsidR="008710AE">
        <w:rPr>
          <w:b/>
          <w:sz w:val="26"/>
          <w:szCs w:val="26"/>
        </w:rPr>
        <w:t xml:space="preserve"> </w:t>
      </w:r>
      <w:r w:rsidR="005A39E0">
        <w:rPr>
          <w:rFonts w:ascii="Arial Black" w:hAnsi="Arial Black"/>
          <w:color w:val="000000"/>
          <w:sz w:val="22"/>
        </w:rPr>
        <w:t>[NSS0183</w:t>
      </w:r>
      <w:r w:rsidR="008710AE">
        <w:rPr>
          <w:rFonts w:ascii="Arial Black" w:hAnsi="Arial Black"/>
          <w:color w:val="000000"/>
          <w:sz w:val="22"/>
        </w:rPr>
        <w:t>]</w:t>
      </w:r>
      <w:r w:rsidRPr="00010D01">
        <w:rPr>
          <w:b/>
          <w:sz w:val="26"/>
          <w:szCs w:val="26"/>
        </w:rPr>
        <w:t>, F200W</w:t>
      </w:r>
      <w:r w:rsidR="008710AE">
        <w:rPr>
          <w:b/>
          <w:sz w:val="26"/>
          <w:szCs w:val="26"/>
        </w:rPr>
        <w:t xml:space="preserve"> </w:t>
      </w:r>
      <w:r w:rsidR="005A39E0">
        <w:rPr>
          <w:rFonts w:ascii="Arial Black" w:hAnsi="Arial Black"/>
          <w:color w:val="000000"/>
          <w:sz w:val="22"/>
        </w:rPr>
        <w:t>[NSS0184</w:t>
      </w:r>
      <w:r w:rsidR="008710AE">
        <w:rPr>
          <w:rFonts w:ascii="Arial Black" w:hAnsi="Arial Black"/>
          <w:color w:val="000000"/>
          <w:sz w:val="22"/>
        </w:rPr>
        <w:t>]</w:t>
      </w:r>
      <w:r w:rsidRPr="00010D01">
        <w:rPr>
          <w:b/>
          <w:sz w:val="26"/>
          <w:szCs w:val="26"/>
        </w:rPr>
        <w:t>, F277W</w:t>
      </w:r>
      <w:r w:rsidR="008710AE">
        <w:rPr>
          <w:b/>
          <w:sz w:val="26"/>
          <w:szCs w:val="26"/>
        </w:rPr>
        <w:t xml:space="preserve"> </w:t>
      </w:r>
      <w:r w:rsidR="005A39E0">
        <w:rPr>
          <w:rFonts w:ascii="Arial Black" w:hAnsi="Arial Black"/>
          <w:color w:val="000000"/>
          <w:sz w:val="22"/>
        </w:rPr>
        <w:t>[NSS0185</w:t>
      </w:r>
      <w:r w:rsidR="008710AE">
        <w:rPr>
          <w:rFonts w:ascii="Arial Black" w:hAnsi="Arial Black"/>
          <w:color w:val="000000"/>
          <w:sz w:val="22"/>
        </w:rPr>
        <w:t>]</w:t>
      </w:r>
      <w:r w:rsidRPr="00010D01">
        <w:rPr>
          <w:b/>
          <w:sz w:val="26"/>
          <w:szCs w:val="26"/>
        </w:rPr>
        <w:t>, F356W</w:t>
      </w:r>
      <w:r w:rsidR="008710AE">
        <w:rPr>
          <w:b/>
          <w:sz w:val="26"/>
          <w:szCs w:val="26"/>
        </w:rPr>
        <w:t xml:space="preserve"> </w:t>
      </w:r>
      <w:r w:rsidR="005A39E0">
        <w:rPr>
          <w:rFonts w:ascii="Arial Black" w:hAnsi="Arial Black"/>
          <w:color w:val="000000"/>
          <w:sz w:val="22"/>
        </w:rPr>
        <w:t>[NSS0186</w:t>
      </w:r>
      <w:r w:rsidR="008710AE">
        <w:rPr>
          <w:rFonts w:ascii="Arial Black" w:hAnsi="Arial Black"/>
          <w:color w:val="000000"/>
          <w:sz w:val="22"/>
        </w:rPr>
        <w:t>]</w:t>
      </w:r>
      <w:r w:rsidRPr="00010D01">
        <w:rPr>
          <w:b/>
          <w:sz w:val="26"/>
          <w:szCs w:val="26"/>
        </w:rPr>
        <w:t>, F380M</w:t>
      </w:r>
      <w:r w:rsidR="008710AE">
        <w:rPr>
          <w:b/>
          <w:sz w:val="26"/>
          <w:szCs w:val="26"/>
        </w:rPr>
        <w:t xml:space="preserve"> </w:t>
      </w:r>
      <w:r w:rsidR="005A39E0">
        <w:rPr>
          <w:rFonts w:ascii="Arial Black" w:hAnsi="Arial Black"/>
          <w:color w:val="000000"/>
          <w:sz w:val="22"/>
        </w:rPr>
        <w:t>[NSS0187</w:t>
      </w:r>
      <w:r w:rsidR="008710AE">
        <w:rPr>
          <w:rFonts w:ascii="Arial Black" w:hAnsi="Arial Black"/>
          <w:color w:val="000000"/>
          <w:sz w:val="22"/>
        </w:rPr>
        <w:t>]</w:t>
      </w:r>
      <w:r w:rsidRPr="00010D01">
        <w:rPr>
          <w:b/>
          <w:sz w:val="26"/>
          <w:szCs w:val="26"/>
        </w:rPr>
        <w:t>, F430M</w:t>
      </w:r>
      <w:r w:rsidR="008710AE">
        <w:rPr>
          <w:b/>
          <w:sz w:val="26"/>
          <w:szCs w:val="26"/>
        </w:rPr>
        <w:t xml:space="preserve"> </w:t>
      </w:r>
      <w:r w:rsidR="005A39E0">
        <w:rPr>
          <w:rFonts w:ascii="Arial Black" w:hAnsi="Arial Black"/>
          <w:color w:val="000000"/>
          <w:sz w:val="22"/>
        </w:rPr>
        <w:t>[NSS0188</w:t>
      </w:r>
      <w:r w:rsidR="008710AE">
        <w:rPr>
          <w:rFonts w:ascii="Arial Black" w:hAnsi="Arial Black"/>
          <w:color w:val="000000"/>
          <w:sz w:val="22"/>
        </w:rPr>
        <w:t>]</w:t>
      </w:r>
      <w:r w:rsidRPr="00010D01">
        <w:rPr>
          <w:b/>
          <w:sz w:val="26"/>
          <w:szCs w:val="26"/>
        </w:rPr>
        <w:t>, F444W</w:t>
      </w:r>
      <w:r w:rsidR="008710AE">
        <w:rPr>
          <w:b/>
          <w:sz w:val="26"/>
          <w:szCs w:val="26"/>
        </w:rPr>
        <w:t xml:space="preserve"> </w:t>
      </w:r>
      <w:r w:rsidR="005A39E0">
        <w:rPr>
          <w:rFonts w:ascii="Arial Black" w:hAnsi="Arial Black"/>
          <w:color w:val="000000"/>
          <w:sz w:val="22"/>
        </w:rPr>
        <w:t>[NSS0189</w:t>
      </w:r>
      <w:r w:rsidR="008710AE">
        <w:rPr>
          <w:rFonts w:ascii="Arial Black" w:hAnsi="Arial Black"/>
          <w:color w:val="000000"/>
          <w:sz w:val="22"/>
        </w:rPr>
        <w:t>]</w:t>
      </w:r>
      <w:r w:rsidRPr="00010D01">
        <w:rPr>
          <w:b/>
          <w:sz w:val="26"/>
          <w:szCs w:val="26"/>
        </w:rPr>
        <w:t xml:space="preserve">, F480M </w:t>
      </w:r>
      <w:r w:rsidR="005A39E0">
        <w:rPr>
          <w:rFonts w:ascii="Arial Black" w:hAnsi="Arial Black"/>
          <w:color w:val="000000"/>
          <w:sz w:val="22"/>
        </w:rPr>
        <w:t>[NSS0190</w:t>
      </w:r>
      <w:r w:rsidR="008710AE">
        <w:rPr>
          <w:rFonts w:ascii="Arial Black" w:hAnsi="Arial Black"/>
          <w:color w:val="000000"/>
          <w:sz w:val="22"/>
        </w:rPr>
        <w:t>]</w:t>
      </w:r>
    </w:p>
    <w:p w14:paraId="4F845578" w14:textId="77777777" w:rsidR="00F07961" w:rsidRDefault="00F07961" w:rsidP="00F07961"/>
    <w:p w14:paraId="22CFC9FE" w14:textId="77777777" w:rsidR="00F07961" w:rsidRPr="00C84A81" w:rsidRDefault="00F07961" w:rsidP="00F07961">
      <w:r>
        <w:t xml:space="preserve">This parameter specifies the filter to be used for </w:t>
      </w:r>
      <w:r w:rsidR="00015604">
        <w:t>the</w:t>
      </w:r>
      <w:r>
        <w:t xml:space="preserve"> exposure.</w:t>
      </w:r>
      <w:bookmarkStart w:id="19" w:name="_Requested_Exposure_Time"/>
      <w:bookmarkEnd w:id="19"/>
    </w:p>
    <w:p w14:paraId="1884D03F" w14:textId="77777777" w:rsidR="00F07961" w:rsidRDefault="00F07961" w:rsidP="00F07961"/>
    <w:p w14:paraId="3A35B27D" w14:textId="77777777" w:rsidR="00331230" w:rsidRDefault="00331230" w:rsidP="00F07961">
      <w:pPr>
        <w:pStyle w:val="Heading4"/>
      </w:pPr>
      <w:bookmarkStart w:id="20" w:name="_Ref347990435"/>
      <w:bookmarkStart w:id="21" w:name="_Toc395684382"/>
      <w:bookmarkStart w:id="22" w:name="_Ref346886984"/>
      <w:r>
        <w:t>Readout Pattern</w:t>
      </w:r>
      <w:bookmarkEnd w:id="20"/>
      <w:bookmarkEnd w:id="21"/>
    </w:p>
    <w:p w14:paraId="390D48B1" w14:textId="77777777" w:rsidR="00331230" w:rsidRDefault="00331230" w:rsidP="00331230">
      <w:pPr>
        <w:ind w:left="864"/>
      </w:pPr>
    </w:p>
    <w:p w14:paraId="4DAA7BA0" w14:textId="5C5792DC" w:rsidR="00331230" w:rsidRPr="00010D01" w:rsidRDefault="00331230" w:rsidP="00010D01">
      <w:pPr>
        <w:ind w:left="720"/>
        <w:rPr>
          <w:b/>
          <w:sz w:val="26"/>
          <w:szCs w:val="26"/>
        </w:rPr>
      </w:pPr>
      <w:r w:rsidRPr="00010D01">
        <w:rPr>
          <w:b/>
          <w:sz w:val="26"/>
          <w:szCs w:val="26"/>
        </w:rPr>
        <w:t>READOUT PATTERN [</w:t>
      </w:r>
      <w:r w:rsidRPr="00010D01">
        <w:rPr>
          <w:b/>
          <w:color w:val="00B050"/>
          <w:sz w:val="26"/>
          <w:szCs w:val="26"/>
        </w:rPr>
        <w:t>READOUT PATTERN</w:t>
      </w:r>
      <w:r w:rsidRPr="00010D01">
        <w:rPr>
          <w:b/>
          <w:sz w:val="26"/>
          <w:szCs w:val="26"/>
        </w:rPr>
        <w:t>] = NIS</w:t>
      </w:r>
      <w:r w:rsidR="009F09B1">
        <w:rPr>
          <w:b/>
          <w:sz w:val="26"/>
          <w:szCs w:val="26"/>
        </w:rPr>
        <w:t xml:space="preserve"> </w:t>
      </w:r>
      <w:r w:rsidR="009F09B1">
        <w:rPr>
          <w:rFonts w:ascii="Arial Black" w:hAnsi="Arial Black"/>
          <w:color w:val="000000"/>
          <w:sz w:val="22"/>
        </w:rPr>
        <w:t>[NSS0191]</w:t>
      </w:r>
      <w:r w:rsidRPr="00010D01">
        <w:rPr>
          <w:b/>
          <w:sz w:val="26"/>
          <w:szCs w:val="26"/>
        </w:rPr>
        <w:t>, NISRAPID</w:t>
      </w:r>
      <w:r w:rsidR="009F09B1">
        <w:rPr>
          <w:b/>
          <w:sz w:val="26"/>
          <w:szCs w:val="26"/>
        </w:rPr>
        <w:t xml:space="preserve"> </w:t>
      </w:r>
      <w:r w:rsidR="009F09B1">
        <w:rPr>
          <w:rFonts w:ascii="Arial Black" w:hAnsi="Arial Black"/>
          <w:color w:val="000000"/>
          <w:sz w:val="22"/>
        </w:rPr>
        <w:t>[NSS0192]</w:t>
      </w:r>
    </w:p>
    <w:p w14:paraId="2055945A" w14:textId="77777777" w:rsidR="00331230" w:rsidRPr="00C04887" w:rsidRDefault="00331230" w:rsidP="00331230"/>
    <w:p w14:paraId="0E28F167" w14:textId="77777777" w:rsidR="00331230" w:rsidRPr="00446BA1" w:rsidRDefault="00331230" w:rsidP="00331230">
      <w:pPr>
        <w:rPr>
          <w:szCs w:val="24"/>
        </w:rPr>
      </w:pPr>
      <w:r w:rsidRPr="00C04887">
        <w:t>This field specifies the readout patter</w:t>
      </w:r>
      <w:r>
        <w:t xml:space="preserve">n to be used to obtain the science data. </w:t>
      </w:r>
      <w:r w:rsidR="00FF2864">
        <w:t xml:space="preserve"> </w:t>
      </w:r>
      <w:r w:rsidR="00446BA1" w:rsidRPr="00FF2864">
        <w:rPr>
          <w:b/>
          <w:szCs w:val="24"/>
        </w:rPr>
        <w:t>NIS</w:t>
      </w:r>
      <w:r w:rsidR="00446BA1">
        <w:rPr>
          <w:szCs w:val="24"/>
        </w:rPr>
        <w:t xml:space="preserve"> is used for faint targets, while </w:t>
      </w:r>
      <w:r w:rsidR="00446BA1" w:rsidRPr="00FF2864">
        <w:rPr>
          <w:b/>
          <w:szCs w:val="24"/>
        </w:rPr>
        <w:t>NISRAPID</w:t>
      </w:r>
      <w:r w:rsidR="00446BA1">
        <w:rPr>
          <w:szCs w:val="24"/>
        </w:rPr>
        <w:t xml:space="preserve"> is used for bright targets or scene with high backgrounds.</w:t>
      </w:r>
    </w:p>
    <w:p w14:paraId="53C1B271" w14:textId="77777777" w:rsidR="00331230" w:rsidRPr="00331230" w:rsidRDefault="00331230" w:rsidP="00331230"/>
    <w:p w14:paraId="48E77177" w14:textId="77777777" w:rsidR="00F07961" w:rsidRDefault="00F07961" w:rsidP="00F07961">
      <w:pPr>
        <w:pStyle w:val="Heading4"/>
      </w:pPr>
      <w:bookmarkStart w:id="23" w:name="_Ref347990502"/>
      <w:bookmarkStart w:id="24" w:name="_Toc395684383"/>
      <w:r>
        <w:lastRenderedPageBreak/>
        <w:t>Number of Groups</w:t>
      </w:r>
      <w:bookmarkEnd w:id="22"/>
      <w:bookmarkEnd w:id="23"/>
      <w:bookmarkEnd w:id="24"/>
    </w:p>
    <w:p w14:paraId="71F8C8F4" w14:textId="77777777" w:rsidR="00F07961" w:rsidRDefault="00F07961" w:rsidP="00F07961"/>
    <w:p w14:paraId="704239F7" w14:textId="565CFDDB" w:rsidR="00F07961" w:rsidRPr="00460FF0" w:rsidRDefault="00F07961" w:rsidP="00F07961">
      <w:r w:rsidRPr="00C04887">
        <w:rPr>
          <w:b/>
        </w:rPr>
        <w:t xml:space="preserve">NUMBER OF GROUPS </w:t>
      </w:r>
      <w:r w:rsidRPr="00202136">
        <w:rPr>
          <w:b/>
          <w:color w:val="00B050"/>
        </w:rPr>
        <w:t>[NGROUPS]</w:t>
      </w:r>
      <w:r w:rsidRPr="00C04887">
        <w:t xml:space="preserve"> specifies the number of groups in integration</w:t>
      </w:r>
      <w:r w:rsidR="009F09B1">
        <w:t xml:space="preserve"> </w:t>
      </w:r>
      <w:r w:rsidR="009F09B1">
        <w:rPr>
          <w:rFonts w:ascii="Arial Black" w:hAnsi="Arial Black"/>
          <w:color w:val="000000"/>
          <w:sz w:val="22"/>
        </w:rPr>
        <w:t>[NSS0193]</w:t>
      </w:r>
      <w:r w:rsidRPr="00C04887">
        <w:t>.</w:t>
      </w:r>
      <w:r>
        <w:t xml:space="preserve"> If readout pattern = NIS, the range is 1- 200</w:t>
      </w:r>
      <w:r w:rsidR="009F09B1">
        <w:t xml:space="preserve"> </w:t>
      </w:r>
      <w:r w:rsidR="009F09B1">
        <w:rPr>
          <w:rFonts w:ascii="Arial Black" w:hAnsi="Arial Black"/>
          <w:color w:val="000000"/>
          <w:sz w:val="22"/>
        </w:rPr>
        <w:t>[NSS0194]</w:t>
      </w:r>
      <w:r>
        <w:t>. If the readout pattern = NISRAPID, the range is 1-30</w:t>
      </w:r>
      <w:r w:rsidR="009F09B1">
        <w:t xml:space="preserve"> </w:t>
      </w:r>
      <w:r w:rsidR="009F09B1">
        <w:rPr>
          <w:rFonts w:ascii="Arial Black" w:hAnsi="Arial Black"/>
          <w:color w:val="000000"/>
          <w:sz w:val="22"/>
        </w:rPr>
        <w:t>[NSS0195]</w:t>
      </w:r>
      <w:r>
        <w:t>.</w:t>
      </w:r>
    </w:p>
    <w:p w14:paraId="37B6A65A" w14:textId="77777777" w:rsidR="00F07961" w:rsidRDefault="00F07961" w:rsidP="00F07961"/>
    <w:p w14:paraId="75189AA4" w14:textId="77777777" w:rsidR="00F07961" w:rsidRDefault="00F07961" w:rsidP="00F07961">
      <w:pPr>
        <w:pStyle w:val="Heading4"/>
      </w:pPr>
      <w:bookmarkStart w:id="25" w:name="_Ref346887001"/>
      <w:bookmarkStart w:id="26" w:name="_Toc395684384"/>
      <w:r>
        <w:t>Number of Integrations</w:t>
      </w:r>
      <w:bookmarkEnd w:id="25"/>
      <w:bookmarkEnd w:id="26"/>
    </w:p>
    <w:p w14:paraId="4BF17E83" w14:textId="77777777" w:rsidR="00F07961" w:rsidRDefault="00F07961" w:rsidP="00F07961"/>
    <w:p w14:paraId="0A8F4807" w14:textId="057B1EC7" w:rsidR="00F07961" w:rsidRPr="00016F1D" w:rsidRDefault="00F07961" w:rsidP="00F07961">
      <w:pPr>
        <w:rPr>
          <w:rFonts w:ascii="Arial" w:hAnsi="Arial"/>
          <w:b/>
          <w:bCs/>
          <w:vanish/>
          <w:sz w:val="28"/>
          <w:szCs w:val="26"/>
        </w:rPr>
      </w:pPr>
      <w:r>
        <w:rPr>
          <w:b/>
        </w:rPr>
        <w:t>N</w:t>
      </w:r>
      <w:r w:rsidRPr="00C04887">
        <w:rPr>
          <w:b/>
        </w:rPr>
        <w:t xml:space="preserve">UMBER OF INTEGRATIONS </w:t>
      </w:r>
      <w:r w:rsidRPr="00202136">
        <w:rPr>
          <w:b/>
          <w:color w:val="00B050"/>
        </w:rPr>
        <w:t>[NINTS]</w:t>
      </w:r>
      <w:r>
        <w:t xml:space="preserve"> field specifies the number of times the integration is repeated </w:t>
      </w:r>
      <w:r w:rsidR="009F09B1">
        <w:rPr>
          <w:rFonts w:ascii="Arial Black" w:hAnsi="Arial Black"/>
          <w:color w:val="000000"/>
          <w:sz w:val="22"/>
        </w:rPr>
        <w:t>[NSS0196]</w:t>
      </w:r>
      <w:r w:rsidR="009F09B1">
        <w:t xml:space="preserve"> </w:t>
      </w:r>
      <w:r>
        <w:t>(range 1-10)</w:t>
      </w:r>
      <w:r w:rsidR="009F09B1">
        <w:t xml:space="preserve"> </w:t>
      </w:r>
      <w:r w:rsidR="009F09B1">
        <w:rPr>
          <w:rFonts w:ascii="Arial Black" w:hAnsi="Arial Black"/>
          <w:color w:val="000000"/>
          <w:sz w:val="22"/>
        </w:rPr>
        <w:t>[NSS0197]</w:t>
      </w:r>
      <w:r>
        <w:t>.</w:t>
      </w:r>
      <w:bookmarkStart w:id="27" w:name="_Ref191798718"/>
      <w:r w:rsidRPr="00016F1D">
        <w:rPr>
          <w:rFonts w:ascii="Arial" w:hAnsi="Arial"/>
          <w:b/>
          <w:bCs/>
          <w:vanish/>
          <w:sz w:val="28"/>
          <w:szCs w:val="26"/>
        </w:rPr>
        <w:t xml:space="preserve"> </w:t>
      </w:r>
    </w:p>
    <w:bookmarkEnd w:id="27"/>
    <w:p w14:paraId="35CADF41" w14:textId="77777777" w:rsidR="00F07961" w:rsidRPr="00032E74" w:rsidRDefault="00F07961" w:rsidP="00F07961">
      <w:pPr>
        <w:pStyle w:val="Heading4"/>
        <w:numPr>
          <w:ilvl w:val="0"/>
          <w:numId w:val="0"/>
        </w:numPr>
      </w:pPr>
    </w:p>
    <w:p w14:paraId="42E3889F" w14:textId="77777777" w:rsidR="00F07961" w:rsidRDefault="00F07961" w:rsidP="00F07961"/>
    <w:p w14:paraId="2DFD0498" w14:textId="77777777" w:rsidR="00F07961" w:rsidRDefault="00F07961" w:rsidP="00F07961">
      <w:pPr>
        <w:pStyle w:val="Heading3"/>
      </w:pPr>
      <w:bookmarkStart w:id="28" w:name="_Ref346887018"/>
      <w:bookmarkStart w:id="29" w:name="_Toc395684385"/>
      <w:r>
        <w:t>Relative Positions</w:t>
      </w:r>
      <w:bookmarkEnd w:id="28"/>
      <w:bookmarkEnd w:id="29"/>
    </w:p>
    <w:p w14:paraId="5EA603F9" w14:textId="77777777" w:rsidR="00F07961" w:rsidRDefault="00F07961" w:rsidP="00F07961"/>
    <w:p w14:paraId="21F34F9C" w14:textId="334C62A8" w:rsidR="00F07961" w:rsidRDefault="00F07961" w:rsidP="00F07961">
      <w:r>
        <w:t xml:space="preserve">The </w:t>
      </w:r>
      <w:r>
        <w:rPr>
          <w:b/>
        </w:rPr>
        <w:t>RELATIVE</w:t>
      </w:r>
      <w:r w:rsidRPr="00F273A4">
        <w:rPr>
          <w:b/>
        </w:rPr>
        <w:t xml:space="preserve"> POSITION </w:t>
      </w:r>
      <w:r>
        <w:rPr>
          <w:b/>
          <w:color w:val="00B050"/>
        </w:rPr>
        <w:t>[DELTARRAY</w:t>
      </w:r>
      <w:r w:rsidRPr="00F273A4">
        <w:rPr>
          <w:b/>
          <w:color w:val="00B050"/>
        </w:rPr>
        <w:t>]</w:t>
      </w:r>
      <w:r>
        <w:t xml:space="preserve"> parameter specifies an array of </w:t>
      </w:r>
      <w:r w:rsidRPr="00B007CF">
        <w:t>1 to 20</w:t>
      </w:r>
      <w:r>
        <w:t xml:space="preserve"> positions that the focus is to be moved to</w:t>
      </w:r>
      <w:r w:rsidR="008A4340">
        <w:t xml:space="preserve"> </w:t>
      </w:r>
      <w:r w:rsidR="008A4340">
        <w:rPr>
          <w:rFonts w:ascii="Arial Black" w:hAnsi="Arial Black"/>
          <w:color w:val="000000"/>
          <w:sz w:val="22"/>
        </w:rPr>
        <w:t>[NSS0198]</w:t>
      </w:r>
      <w:r>
        <w:t>; note that each position must be unique</w:t>
      </w:r>
      <w:r w:rsidR="008A4340">
        <w:t xml:space="preserve"> </w:t>
      </w:r>
      <w:r w:rsidR="008A4340">
        <w:rPr>
          <w:rFonts w:ascii="Arial Black" w:hAnsi="Arial Black"/>
          <w:color w:val="000000"/>
          <w:sz w:val="22"/>
        </w:rPr>
        <w:t>[NSS0199]</w:t>
      </w:r>
      <w:r>
        <w:t xml:space="preserve"> (i.e. a given value can only appear once in the list).  The positions are given in </w:t>
      </w:r>
      <w:r w:rsidRPr="00316D94">
        <w:t>millimeters (</w:t>
      </w:r>
      <w:r>
        <w:t>range -10.</w:t>
      </w:r>
      <w:r w:rsidR="00C25AAB">
        <w:t>0</w:t>
      </w:r>
      <w:r>
        <w:t>4</w:t>
      </w:r>
      <w:r w:rsidRPr="00444C06">
        <w:t xml:space="preserve"> </w:t>
      </w:r>
      <w:r w:rsidR="008A4340">
        <w:rPr>
          <w:rFonts w:ascii="Arial Black" w:hAnsi="Arial Black"/>
          <w:color w:val="000000"/>
          <w:sz w:val="22"/>
        </w:rPr>
        <w:t xml:space="preserve">[NSS0200] </w:t>
      </w:r>
      <w:r w:rsidRPr="00444C06">
        <w:t xml:space="preserve">to </w:t>
      </w:r>
      <w:r>
        <w:t>+10.</w:t>
      </w:r>
      <w:r w:rsidR="00C25AAB">
        <w:t>0</w:t>
      </w:r>
      <w:r>
        <w:t>4</w:t>
      </w:r>
      <w:r w:rsidR="008A4340">
        <w:t xml:space="preserve"> </w:t>
      </w:r>
      <w:r w:rsidR="008A4340">
        <w:rPr>
          <w:rFonts w:ascii="Arial Black" w:hAnsi="Arial Black"/>
          <w:color w:val="000000"/>
          <w:sz w:val="22"/>
        </w:rPr>
        <w:t>[NSS0201]</w:t>
      </w:r>
      <w:r w:rsidRPr="00444C06">
        <w:t>) in</w:t>
      </w:r>
      <w:r>
        <w:t xml:space="preserve"> the OTE frame, and are offsets from the current position. The exact order in which the positions will be executed will be deter</w:t>
      </w:r>
      <w:r w:rsidR="007631A1">
        <w:t>mined by the onboard scripts</w:t>
      </w:r>
      <w:r>
        <w:t>. There are 3 unique cases:</w:t>
      </w:r>
    </w:p>
    <w:p w14:paraId="0E41D995" w14:textId="77777777" w:rsidR="00F07961" w:rsidRDefault="00F07961" w:rsidP="00F07961"/>
    <w:p w14:paraId="0F44EEAA" w14:textId="58271190" w:rsidR="00F07961" w:rsidRDefault="00F07961" w:rsidP="00F07961">
      <w:pPr>
        <w:numPr>
          <w:ilvl w:val="0"/>
          <w:numId w:val="9"/>
        </w:numPr>
      </w:pPr>
      <w:r>
        <w:t xml:space="preserve">to perform a focus sweep (returning to the original focus), enter </w:t>
      </w:r>
      <w:r w:rsidRPr="00444C06">
        <w:t>from 2 to 20</w:t>
      </w:r>
      <w:r>
        <w:t xml:space="preserve"> positions</w:t>
      </w:r>
      <w:r w:rsidR="008A4340">
        <w:t xml:space="preserve"> </w:t>
      </w:r>
      <w:r w:rsidR="008A4340">
        <w:rPr>
          <w:rFonts w:ascii="Arial Black" w:hAnsi="Arial Black"/>
          <w:color w:val="000000"/>
          <w:sz w:val="22"/>
        </w:rPr>
        <w:t>[NSS0202]</w:t>
      </w:r>
    </w:p>
    <w:p w14:paraId="6284B8D0" w14:textId="5332B588" w:rsidR="00F07961" w:rsidRDefault="00F07961" w:rsidP="00F07961">
      <w:pPr>
        <w:numPr>
          <w:ilvl w:val="0"/>
          <w:numId w:val="9"/>
        </w:numPr>
      </w:pPr>
      <w:r>
        <w:t>to reset th</w:t>
      </w:r>
      <w:r w:rsidR="008A4340">
        <w:t xml:space="preserve">e focus, specify only 1 position </w:t>
      </w:r>
      <w:r w:rsidR="008A4340">
        <w:rPr>
          <w:rFonts w:ascii="Arial Black" w:hAnsi="Arial Black"/>
          <w:color w:val="000000"/>
          <w:sz w:val="22"/>
        </w:rPr>
        <w:t>[NSS0203]</w:t>
      </w:r>
    </w:p>
    <w:p w14:paraId="18B2E13A" w14:textId="362D2297" w:rsidR="00F07961" w:rsidRDefault="00F07961" w:rsidP="00F07961">
      <w:pPr>
        <w:numPr>
          <w:ilvl w:val="0"/>
          <w:numId w:val="9"/>
        </w:numPr>
      </w:pPr>
      <w:r>
        <w:t>to use the default scan (</w:t>
      </w:r>
      <w:r w:rsidRPr="00F11149">
        <w:t xml:space="preserve">10 steps of </w:t>
      </w:r>
      <w:r>
        <w:t>-</w:t>
      </w:r>
      <w:r w:rsidRPr="00F11149">
        <w:t xml:space="preserve">0.4mm from -2.0 to +2.0), </w:t>
      </w:r>
      <w:r>
        <w:t>select the checkbox</w:t>
      </w:r>
      <w:r w:rsidR="008A4340">
        <w:t xml:space="preserve"> </w:t>
      </w:r>
      <w:r w:rsidR="008A4340">
        <w:rPr>
          <w:rFonts w:ascii="Arial Black" w:hAnsi="Arial Black"/>
          <w:color w:val="000000"/>
          <w:sz w:val="22"/>
        </w:rPr>
        <w:t>[NSS0204]</w:t>
      </w:r>
    </w:p>
    <w:p w14:paraId="2177237F" w14:textId="77777777" w:rsidR="00F07961" w:rsidRDefault="00F07961" w:rsidP="00F07961"/>
    <w:p w14:paraId="7299862A" w14:textId="719CE5C5" w:rsidR="00F07961" w:rsidRPr="00F07961" w:rsidRDefault="00F07961" w:rsidP="00F07961">
      <w:pPr>
        <w:rPr>
          <w:color w:val="984806"/>
        </w:rPr>
      </w:pPr>
      <w:r w:rsidRPr="00E33BF0">
        <w:rPr>
          <w:color w:val="984806"/>
        </w:rPr>
        <w:t>Note for developers: when the checkbox for default scan is selected, the Relative Position input area should be inactive</w:t>
      </w:r>
      <w:r w:rsidR="008A4340">
        <w:rPr>
          <w:color w:val="984806"/>
        </w:rPr>
        <w:t xml:space="preserve"> </w:t>
      </w:r>
      <w:r w:rsidR="008A4340">
        <w:rPr>
          <w:rFonts w:ascii="Arial Black" w:hAnsi="Arial Black"/>
          <w:color w:val="000000"/>
          <w:sz w:val="22"/>
        </w:rPr>
        <w:t>[NSS0205]</w:t>
      </w:r>
      <w:r w:rsidRPr="00E33BF0">
        <w:rPr>
          <w:color w:val="984806"/>
        </w:rPr>
        <w:t>.</w:t>
      </w:r>
    </w:p>
    <w:p w14:paraId="06BD00F5" w14:textId="77777777" w:rsidR="00F07961" w:rsidRPr="00F07961" w:rsidRDefault="00C01AC1" w:rsidP="00F07961">
      <w:r>
        <w:rPr>
          <w:noProof/>
        </w:rPr>
        <mc:AlternateContent>
          <mc:Choice Requires="wpg">
            <w:drawing>
              <wp:inline distT="0" distB="0" distL="0" distR="0" wp14:anchorId="3CDAE323" wp14:editId="34488943">
                <wp:extent cx="6035040" cy="182880"/>
                <wp:effectExtent l="0" t="0" r="0" b="0"/>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5040" cy="182880"/>
                          <a:chOff x="3967" y="2167"/>
                          <a:chExt cx="7200" cy="4320"/>
                        </a:xfrm>
                      </wpg:grpSpPr>
                      <wps:wsp>
                        <wps:cNvPr id="2" name="AutoShape 8"/>
                        <wps:cNvSpPr>
                          <a:spLocks noChangeArrowheads="1" noTextEdit="1"/>
                        </wps:cNvSpPr>
                        <wps:spPr bwMode="auto">
                          <a:xfrm>
                            <a:off x="3967" y="2167"/>
                            <a:ext cx="7200" cy="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AutoShape 9"/>
                        <wps:cNvCnPr>
                          <a:cxnSpLocks noChangeShapeType="1"/>
                        </wps:cNvCnPr>
                        <wps:spPr bwMode="auto">
                          <a:xfrm>
                            <a:off x="4025" y="4330"/>
                            <a:ext cx="6992" cy="12"/>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7" o:spid="_x0000_s1026" style="width:475.2pt;height:14.4pt;mso-position-horizontal-relative:char;mso-position-vertical-relative:line" coordorigin="3967,2167" coordsize="7200,43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">
                <v:rect id="AutoShape 8" o:spid="_x0000_s1027" style="position:absolute;left:3967;top:2167;width:7200;height:4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wX1pwwAA&#10;ANoAAAAPAAAAZHJzL2Rvd25yZXYueG1sRI9Pi8IwFMTvwn6H8Ba8yJrqQaRrlEVYLIsg1j/nR/Ns&#10;i81LbbJt/fZGEDwOM/MbZrHqTSVaalxpWcFkHIEgzqwuOVdwPPx+zUE4j6yxskwK7uRgtfwYLDDW&#10;tuM9tanPRYCwi1FB4X0dS+myggy6sa2Jg3exjUEfZJNL3WAX4KaS0yiaSYMlh4UCa1oXlF3Tf6Og&#10;y3bt+bDdyN3onFi+Jbd1evpTavjZ/3yD8NT7d/jVTrSCKTyvhBsgl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1wX1pwwAAANoAAAAPAAAAAAAAAAAAAAAAAJcCAABkcnMvZG93&#10;bnJldi54bWxQSwUGAAAAAAQABAD1AAAAhwMAAAAA&#10;" filled="f" stroked="f">
                  <o:lock v:ext="edit" text="t"/>
                </v:rect>
                <v:shape id="AutoShape 9" o:spid="_x0000_s1028" type="#_x0000_t32" style="position:absolute;left:4025;top:4330;width:6992;height:12;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exqL8QAAADaAAAADwAAAGRycy9kb3ducmV2LnhtbESPT2vCQBTE74V+h+UVeim6sYEi0U2w&#10;gkWhh/oPr4/sazaYfRuy2xi/fVcQPA4z8xtmXgy2ET11vnasYDJOQBCXTtdcKTjsV6MpCB+QNTaO&#10;ScGVPBT589McM+0uvKV+FyoRIewzVGBCaDMpfWnIoh+7ljh6v66zGKLsKqk7vES4beR7knxIizXH&#10;BYMtLQ2V592fVRD6JPVv08P282i+zt+ndLG5rn6Uen0ZFjMQgYbwCN/ba60ghduVeANk/g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F7GovxAAAANoAAAAPAAAAAAAAAAAA&#10;AAAAAKECAABkcnMvZG93bnJldi54bWxQSwUGAAAAAAQABAD5AAAAkgMAAAAA&#10;" strokeweight="2.25pt"/>
                <w10:anchorlock/>
              </v:group>
            </w:pict>
          </mc:Fallback>
        </mc:AlternateContent>
      </w:r>
    </w:p>
    <w:p w14:paraId="1BDA68AF" w14:textId="77777777" w:rsidR="00031CB9" w:rsidRPr="00B21061" w:rsidRDefault="00502547" w:rsidP="00574E39">
      <w:pPr>
        <w:rPr>
          <w:color w:val="984806"/>
        </w:rPr>
      </w:pPr>
      <w:r>
        <w:rPr>
          <w:color w:val="984806"/>
        </w:rPr>
        <w:t>Other templates will go here.</w:t>
      </w:r>
    </w:p>
    <w:sectPr w:rsidR="00031CB9" w:rsidRPr="00B21061" w:rsidSect="004454B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864003" w14:textId="77777777" w:rsidR="008710AE" w:rsidRDefault="008710AE" w:rsidP="00BE0B9A">
      <w:r>
        <w:separator/>
      </w:r>
    </w:p>
  </w:endnote>
  <w:endnote w:type="continuationSeparator" w:id="0">
    <w:p w14:paraId="280185A8" w14:textId="77777777" w:rsidR="008710AE" w:rsidRDefault="008710AE" w:rsidP="00BE0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Black">
    <w:panose1 w:val="020B0A040201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F3646" w14:textId="77777777" w:rsidR="008710AE" w:rsidRDefault="008710AE">
    <w:pPr>
      <w:pStyle w:val="Footer"/>
      <w:jc w:val="center"/>
    </w:pPr>
    <w:r>
      <w:fldChar w:fldCharType="begin"/>
    </w:r>
    <w:r>
      <w:instrText xml:space="preserve"> PAGE   \* MERGEFORMAT </w:instrText>
    </w:r>
    <w:r>
      <w:fldChar w:fldCharType="separate"/>
    </w:r>
    <w:r w:rsidR="003D118D">
      <w:rPr>
        <w:noProof/>
      </w:rPr>
      <w:t>2</w:t>
    </w:r>
    <w:r>
      <w:fldChar w:fldCharType="end"/>
    </w:r>
  </w:p>
  <w:p w14:paraId="3381F51F" w14:textId="77777777" w:rsidR="008710AE" w:rsidRDefault="008710A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A05A8D" w14:textId="77777777" w:rsidR="008710AE" w:rsidRDefault="008710AE" w:rsidP="00BE0B9A">
      <w:r>
        <w:separator/>
      </w:r>
    </w:p>
  </w:footnote>
  <w:footnote w:type="continuationSeparator" w:id="0">
    <w:p w14:paraId="5D4CF8A1" w14:textId="77777777" w:rsidR="008710AE" w:rsidRDefault="008710AE" w:rsidP="00BE0B9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2DE73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6B1402"/>
    <w:multiLevelType w:val="hybridMultilevel"/>
    <w:tmpl w:val="012680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D26A9D"/>
    <w:multiLevelType w:val="hybridMultilevel"/>
    <w:tmpl w:val="9E082B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7079B0"/>
    <w:multiLevelType w:val="hybridMultilevel"/>
    <w:tmpl w:val="EB8863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BC57E6"/>
    <w:multiLevelType w:val="hybridMultilevel"/>
    <w:tmpl w:val="AB78CB9A"/>
    <w:lvl w:ilvl="0" w:tplc="52482D0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nsid w:val="374174ED"/>
    <w:multiLevelType w:val="hybridMultilevel"/>
    <w:tmpl w:val="E57A05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921941"/>
    <w:multiLevelType w:val="hybridMultilevel"/>
    <w:tmpl w:val="FE70CC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1E4A47"/>
    <w:multiLevelType w:val="hybridMultilevel"/>
    <w:tmpl w:val="A3AA48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5F0634"/>
    <w:multiLevelType w:val="hybridMultilevel"/>
    <w:tmpl w:val="3DB83468"/>
    <w:lvl w:ilvl="0" w:tplc="88B86914">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3D91FBB"/>
    <w:multiLevelType w:val="hybridMultilevel"/>
    <w:tmpl w:val="DB06F4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0B0172"/>
    <w:multiLevelType w:val="hybridMultilevel"/>
    <w:tmpl w:val="3E220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47620D"/>
    <w:multiLevelType w:val="hybridMultilevel"/>
    <w:tmpl w:val="7D92DF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9F2003"/>
    <w:multiLevelType w:val="hybridMultilevel"/>
    <w:tmpl w:val="9EB281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EA1123"/>
    <w:multiLevelType w:val="multilevel"/>
    <w:tmpl w:val="5EEAB92E"/>
    <w:lvl w:ilvl="0">
      <w:start w:val="49"/>
      <w:numFmt w:val="decimal"/>
      <w:pStyle w:val="Heading1"/>
      <w:lvlText w:val="Chapter %1"/>
      <w:lvlJc w:val="left"/>
      <w:pPr>
        <w:ind w:left="360" w:hanging="36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nsid w:val="53147800"/>
    <w:multiLevelType w:val="hybridMultilevel"/>
    <w:tmpl w:val="840AD2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181F30"/>
    <w:multiLevelType w:val="hybridMultilevel"/>
    <w:tmpl w:val="5DF849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91247C"/>
    <w:multiLevelType w:val="hybridMultilevel"/>
    <w:tmpl w:val="0F4ACB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3E1C60"/>
    <w:multiLevelType w:val="hybridMultilevel"/>
    <w:tmpl w:val="9B72F6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7E0CE3"/>
    <w:multiLevelType w:val="hybridMultilevel"/>
    <w:tmpl w:val="2EAE48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F71E83"/>
    <w:multiLevelType w:val="hybridMultilevel"/>
    <w:tmpl w:val="3670EB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5A6AEB"/>
    <w:multiLevelType w:val="multilevel"/>
    <w:tmpl w:val="6AFE350A"/>
    <w:lvl w:ilvl="0">
      <w:start w:val="1"/>
      <w:numFmt w:val="decimal"/>
      <w:suff w:val="space"/>
      <w:lvlText w:val="Chapter %1"/>
      <w:lvlJc w:val="left"/>
      <w:pPr>
        <w:ind w:left="8010" w:firstLine="0"/>
      </w:pPr>
    </w:lvl>
    <w:lvl w:ilvl="1">
      <w:start w:val="1"/>
      <w:numFmt w:val="none"/>
      <w:suff w:val="nothing"/>
      <w:lvlText w:val=""/>
      <w:lvlJc w:val="left"/>
      <w:pPr>
        <w:ind w:left="8010" w:firstLine="0"/>
      </w:pPr>
    </w:lvl>
    <w:lvl w:ilvl="2">
      <w:start w:val="1"/>
      <w:numFmt w:val="none"/>
      <w:suff w:val="nothing"/>
      <w:lvlText w:val=""/>
      <w:lvlJc w:val="left"/>
      <w:pPr>
        <w:ind w:left="8010" w:firstLine="0"/>
      </w:pPr>
    </w:lvl>
    <w:lvl w:ilvl="3">
      <w:start w:val="1"/>
      <w:numFmt w:val="none"/>
      <w:suff w:val="nothing"/>
      <w:lvlText w:val=""/>
      <w:lvlJc w:val="left"/>
      <w:pPr>
        <w:ind w:left="8010" w:firstLine="0"/>
      </w:pPr>
    </w:lvl>
    <w:lvl w:ilvl="4">
      <w:start w:val="1"/>
      <w:numFmt w:val="none"/>
      <w:suff w:val="nothing"/>
      <w:lvlText w:val=""/>
      <w:lvlJc w:val="left"/>
      <w:pPr>
        <w:ind w:left="8010" w:firstLine="0"/>
      </w:pPr>
    </w:lvl>
    <w:lvl w:ilvl="5">
      <w:start w:val="1"/>
      <w:numFmt w:val="none"/>
      <w:suff w:val="nothing"/>
      <w:lvlText w:val=""/>
      <w:lvlJc w:val="left"/>
      <w:pPr>
        <w:ind w:left="8010" w:firstLine="0"/>
      </w:pPr>
    </w:lvl>
    <w:lvl w:ilvl="6">
      <w:start w:val="1"/>
      <w:numFmt w:val="none"/>
      <w:suff w:val="nothing"/>
      <w:lvlText w:val=""/>
      <w:lvlJc w:val="left"/>
      <w:pPr>
        <w:ind w:left="8010" w:firstLine="0"/>
      </w:pPr>
    </w:lvl>
    <w:lvl w:ilvl="7">
      <w:start w:val="1"/>
      <w:numFmt w:val="none"/>
      <w:suff w:val="nothing"/>
      <w:lvlText w:val=""/>
      <w:lvlJc w:val="left"/>
      <w:pPr>
        <w:ind w:left="8010" w:firstLine="0"/>
      </w:pPr>
    </w:lvl>
    <w:lvl w:ilvl="8">
      <w:start w:val="1"/>
      <w:numFmt w:val="none"/>
      <w:suff w:val="nothing"/>
      <w:lvlText w:val=""/>
      <w:lvlJc w:val="left"/>
      <w:pPr>
        <w:ind w:left="8010" w:firstLine="0"/>
      </w:pPr>
    </w:lvl>
  </w:abstractNum>
  <w:abstractNum w:abstractNumId="21">
    <w:nsid w:val="6A4D63F4"/>
    <w:multiLevelType w:val="hybridMultilevel"/>
    <w:tmpl w:val="03C26A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9226E0"/>
    <w:multiLevelType w:val="multilevel"/>
    <w:tmpl w:val="CFE66A4E"/>
    <w:lvl w:ilvl="0">
      <w:start w:val="7"/>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nsid w:val="6EE3511D"/>
    <w:multiLevelType w:val="hybridMultilevel"/>
    <w:tmpl w:val="1CE031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0B494B"/>
    <w:multiLevelType w:val="multilevel"/>
    <w:tmpl w:val="3A0432AE"/>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700A0F90"/>
    <w:multiLevelType w:val="hybridMultilevel"/>
    <w:tmpl w:val="72BC34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D2182D"/>
    <w:multiLevelType w:val="hybridMultilevel"/>
    <w:tmpl w:val="3D9A9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0"/>
  </w:num>
  <w:num w:numId="3">
    <w:abstractNumId w:val="13"/>
  </w:num>
  <w:num w:numId="4">
    <w:abstractNumId w:val="8"/>
  </w:num>
  <w:num w:numId="5">
    <w:abstractNumId w:val="21"/>
  </w:num>
  <w:num w:numId="6">
    <w:abstractNumId w:val="4"/>
  </w:num>
  <w:num w:numId="7">
    <w:abstractNumId w:val="18"/>
  </w:num>
  <w:num w:numId="8">
    <w:abstractNumId w:val="22"/>
  </w:num>
  <w:num w:numId="9">
    <w:abstractNumId w:val="10"/>
  </w:num>
  <w:num w:numId="10">
    <w:abstractNumId w:val="23"/>
  </w:num>
  <w:num w:numId="11">
    <w:abstractNumId w:val="15"/>
  </w:num>
  <w:num w:numId="12">
    <w:abstractNumId w:val="26"/>
  </w:num>
  <w:num w:numId="13">
    <w:abstractNumId w:val="14"/>
  </w:num>
  <w:num w:numId="14">
    <w:abstractNumId w:val="12"/>
  </w:num>
  <w:num w:numId="15">
    <w:abstractNumId w:val="19"/>
  </w:num>
  <w:num w:numId="16">
    <w:abstractNumId w:val="25"/>
  </w:num>
  <w:num w:numId="17">
    <w:abstractNumId w:val="16"/>
  </w:num>
  <w:num w:numId="18">
    <w:abstractNumId w:val="11"/>
  </w:num>
  <w:num w:numId="19">
    <w:abstractNumId w:val="3"/>
  </w:num>
  <w:num w:numId="20">
    <w:abstractNumId w:val="5"/>
  </w:num>
  <w:num w:numId="21">
    <w:abstractNumId w:val="1"/>
  </w:num>
  <w:num w:numId="22">
    <w:abstractNumId w:val="7"/>
  </w:num>
  <w:num w:numId="23">
    <w:abstractNumId w:val="9"/>
  </w:num>
  <w:num w:numId="24">
    <w:abstractNumId w:val="2"/>
  </w:num>
  <w:num w:numId="25">
    <w:abstractNumId w:val="6"/>
  </w:num>
  <w:num w:numId="26">
    <w:abstractNumId w:val="17"/>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6A9"/>
    <w:rsid w:val="00010D01"/>
    <w:rsid w:val="00015604"/>
    <w:rsid w:val="00022A0E"/>
    <w:rsid w:val="00031CB9"/>
    <w:rsid w:val="00044BA3"/>
    <w:rsid w:val="000757EE"/>
    <w:rsid w:val="0008220F"/>
    <w:rsid w:val="000873B4"/>
    <w:rsid w:val="000905B6"/>
    <w:rsid w:val="000920C5"/>
    <w:rsid w:val="00096460"/>
    <w:rsid w:val="00097AB2"/>
    <w:rsid w:val="000A363B"/>
    <w:rsid w:val="000C624E"/>
    <w:rsid w:val="00104AF9"/>
    <w:rsid w:val="00115E61"/>
    <w:rsid w:val="0012154A"/>
    <w:rsid w:val="001605AA"/>
    <w:rsid w:val="00162CFE"/>
    <w:rsid w:val="001745A8"/>
    <w:rsid w:val="00176B03"/>
    <w:rsid w:val="001F01C3"/>
    <w:rsid w:val="002078C2"/>
    <w:rsid w:val="0022486C"/>
    <w:rsid w:val="00227ED5"/>
    <w:rsid w:val="002555D1"/>
    <w:rsid w:val="00270D58"/>
    <w:rsid w:val="002947B0"/>
    <w:rsid w:val="002A00EF"/>
    <w:rsid w:val="002C08DB"/>
    <w:rsid w:val="002D571E"/>
    <w:rsid w:val="002D7D19"/>
    <w:rsid w:val="002E3316"/>
    <w:rsid w:val="00314DFD"/>
    <w:rsid w:val="00331230"/>
    <w:rsid w:val="00341D2A"/>
    <w:rsid w:val="00344C23"/>
    <w:rsid w:val="00350B4A"/>
    <w:rsid w:val="00364822"/>
    <w:rsid w:val="00383795"/>
    <w:rsid w:val="00392F4B"/>
    <w:rsid w:val="003B645E"/>
    <w:rsid w:val="003D118D"/>
    <w:rsid w:val="003D31D6"/>
    <w:rsid w:val="00420D1C"/>
    <w:rsid w:val="004266DC"/>
    <w:rsid w:val="00434C43"/>
    <w:rsid w:val="004356FD"/>
    <w:rsid w:val="004454BB"/>
    <w:rsid w:val="0044678D"/>
    <w:rsid w:val="00446BA1"/>
    <w:rsid w:val="00452003"/>
    <w:rsid w:val="00463DEE"/>
    <w:rsid w:val="00475651"/>
    <w:rsid w:val="004978A4"/>
    <w:rsid w:val="004E338B"/>
    <w:rsid w:val="00502547"/>
    <w:rsid w:val="005501B0"/>
    <w:rsid w:val="00571AAB"/>
    <w:rsid w:val="00574E39"/>
    <w:rsid w:val="005A39E0"/>
    <w:rsid w:val="005A5D5D"/>
    <w:rsid w:val="005D21BF"/>
    <w:rsid w:val="005E2A6B"/>
    <w:rsid w:val="005E4319"/>
    <w:rsid w:val="005E4CE6"/>
    <w:rsid w:val="005E6406"/>
    <w:rsid w:val="0061551A"/>
    <w:rsid w:val="00627681"/>
    <w:rsid w:val="00642D8F"/>
    <w:rsid w:val="00643CC7"/>
    <w:rsid w:val="0065116F"/>
    <w:rsid w:val="00666435"/>
    <w:rsid w:val="006761E7"/>
    <w:rsid w:val="0068014F"/>
    <w:rsid w:val="006939DA"/>
    <w:rsid w:val="00695B63"/>
    <w:rsid w:val="006B3423"/>
    <w:rsid w:val="006C2341"/>
    <w:rsid w:val="006D79DC"/>
    <w:rsid w:val="006E2577"/>
    <w:rsid w:val="006F160C"/>
    <w:rsid w:val="00740C8B"/>
    <w:rsid w:val="00740ED6"/>
    <w:rsid w:val="00745174"/>
    <w:rsid w:val="00750936"/>
    <w:rsid w:val="00752B39"/>
    <w:rsid w:val="00760C2B"/>
    <w:rsid w:val="007631A1"/>
    <w:rsid w:val="00785382"/>
    <w:rsid w:val="007B009C"/>
    <w:rsid w:val="007B1460"/>
    <w:rsid w:val="007B2C6F"/>
    <w:rsid w:val="007B7FD7"/>
    <w:rsid w:val="007D35E6"/>
    <w:rsid w:val="007E1DCC"/>
    <w:rsid w:val="007E3F01"/>
    <w:rsid w:val="0083638A"/>
    <w:rsid w:val="00851F88"/>
    <w:rsid w:val="008710AE"/>
    <w:rsid w:val="00876C8A"/>
    <w:rsid w:val="008A4340"/>
    <w:rsid w:val="008D47A6"/>
    <w:rsid w:val="008D50BF"/>
    <w:rsid w:val="008F166F"/>
    <w:rsid w:val="008F1DA0"/>
    <w:rsid w:val="00914C14"/>
    <w:rsid w:val="0098076C"/>
    <w:rsid w:val="0098320B"/>
    <w:rsid w:val="00997AC7"/>
    <w:rsid w:val="009A6DB7"/>
    <w:rsid w:val="009C03B1"/>
    <w:rsid w:val="009C5303"/>
    <w:rsid w:val="009C5647"/>
    <w:rsid w:val="009F09B1"/>
    <w:rsid w:val="00A23737"/>
    <w:rsid w:val="00A40E0A"/>
    <w:rsid w:val="00A47B72"/>
    <w:rsid w:val="00A54F90"/>
    <w:rsid w:val="00A77CA0"/>
    <w:rsid w:val="00B0686D"/>
    <w:rsid w:val="00B06D82"/>
    <w:rsid w:val="00B21061"/>
    <w:rsid w:val="00B2791A"/>
    <w:rsid w:val="00B4587D"/>
    <w:rsid w:val="00B77A67"/>
    <w:rsid w:val="00B8348A"/>
    <w:rsid w:val="00B90AA3"/>
    <w:rsid w:val="00BA0924"/>
    <w:rsid w:val="00BA3535"/>
    <w:rsid w:val="00BE0B9A"/>
    <w:rsid w:val="00BE4745"/>
    <w:rsid w:val="00C01AC1"/>
    <w:rsid w:val="00C25AAB"/>
    <w:rsid w:val="00C6580E"/>
    <w:rsid w:val="00C76D8F"/>
    <w:rsid w:val="00C87D90"/>
    <w:rsid w:val="00C95882"/>
    <w:rsid w:val="00CA455D"/>
    <w:rsid w:val="00CA611F"/>
    <w:rsid w:val="00CA64B6"/>
    <w:rsid w:val="00CB5A41"/>
    <w:rsid w:val="00CF444B"/>
    <w:rsid w:val="00D360C3"/>
    <w:rsid w:val="00D432D5"/>
    <w:rsid w:val="00D627A6"/>
    <w:rsid w:val="00D826A9"/>
    <w:rsid w:val="00DC4B48"/>
    <w:rsid w:val="00DD3D76"/>
    <w:rsid w:val="00DD691B"/>
    <w:rsid w:val="00E41728"/>
    <w:rsid w:val="00E52BEE"/>
    <w:rsid w:val="00E620A5"/>
    <w:rsid w:val="00E65B9E"/>
    <w:rsid w:val="00E66746"/>
    <w:rsid w:val="00E84A2B"/>
    <w:rsid w:val="00E948C8"/>
    <w:rsid w:val="00EC5504"/>
    <w:rsid w:val="00EE663C"/>
    <w:rsid w:val="00F04025"/>
    <w:rsid w:val="00F06D4B"/>
    <w:rsid w:val="00F07961"/>
    <w:rsid w:val="00F10869"/>
    <w:rsid w:val="00F34BC1"/>
    <w:rsid w:val="00F44181"/>
    <w:rsid w:val="00F90930"/>
    <w:rsid w:val="00FA571C"/>
    <w:rsid w:val="00FA6794"/>
    <w:rsid w:val="00FC67E2"/>
    <w:rsid w:val="00FD1156"/>
    <w:rsid w:val="00FE2B14"/>
    <w:rsid w:val="00FF2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FAA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B72"/>
    <w:rPr>
      <w:rFonts w:ascii="Times New Roman" w:hAnsi="Times New Roman"/>
      <w:sz w:val="24"/>
      <w:szCs w:val="22"/>
    </w:rPr>
  </w:style>
  <w:style w:type="paragraph" w:styleId="Heading1">
    <w:name w:val="heading 1"/>
    <w:basedOn w:val="Normal"/>
    <w:next w:val="Normal"/>
    <w:link w:val="Heading1Char"/>
    <w:uiPriority w:val="9"/>
    <w:qFormat/>
    <w:rsid w:val="00F90930"/>
    <w:pPr>
      <w:keepNext/>
      <w:keepLines/>
      <w:numPr>
        <w:numId w:val="3"/>
      </w:numPr>
      <w:spacing w:before="480"/>
      <w:jc w:val="right"/>
      <w:outlineLvl w:val="0"/>
    </w:pPr>
    <w:rPr>
      <w:rFonts w:ascii="Arial" w:eastAsia="Times New Roman" w:hAnsi="Arial"/>
      <w:b/>
      <w:bCs/>
      <w:sz w:val="32"/>
      <w:szCs w:val="28"/>
    </w:rPr>
  </w:style>
  <w:style w:type="paragraph" w:styleId="Heading2">
    <w:name w:val="heading 2"/>
    <w:basedOn w:val="Normal"/>
    <w:next w:val="Normal"/>
    <w:link w:val="Heading2Char"/>
    <w:uiPriority w:val="9"/>
    <w:unhideWhenUsed/>
    <w:qFormat/>
    <w:rsid w:val="00E65B9E"/>
    <w:pPr>
      <w:keepNext/>
      <w:keepLines/>
      <w:numPr>
        <w:ilvl w:val="1"/>
        <w:numId w:val="3"/>
      </w:numPr>
      <w:spacing w:before="200"/>
      <w:outlineLvl w:val="1"/>
    </w:pPr>
    <w:rPr>
      <w:rFonts w:ascii="Arial" w:eastAsia="Times New Roman" w:hAnsi="Arial"/>
      <w:b/>
      <w:bCs/>
      <w:color w:val="000000"/>
      <w:sz w:val="28"/>
      <w:szCs w:val="26"/>
    </w:rPr>
  </w:style>
  <w:style w:type="paragraph" w:styleId="Heading3">
    <w:name w:val="heading 3"/>
    <w:basedOn w:val="Normal"/>
    <w:next w:val="Normal"/>
    <w:link w:val="Heading3Char"/>
    <w:uiPriority w:val="9"/>
    <w:unhideWhenUsed/>
    <w:qFormat/>
    <w:rsid w:val="00E65B9E"/>
    <w:pPr>
      <w:keepNext/>
      <w:keepLines/>
      <w:numPr>
        <w:ilvl w:val="2"/>
        <w:numId w:val="3"/>
      </w:numPr>
      <w:spacing w:before="200"/>
      <w:outlineLvl w:val="2"/>
    </w:pPr>
    <w:rPr>
      <w:rFonts w:ascii="Arial" w:eastAsia="Times New Roman" w:hAnsi="Arial"/>
      <w:b/>
      <w:bCs/>
      <w:sz w:val="28"/>
    </w:rPr>
  </w:style>
  <w:style w:type="paragraph" w:styleId="Heading4">
    <w:name w:val="heading 4"/>
    <w:basedOn w:val="Normal"/>
    <w:next w:val="Normal"/>
    <w:link w:val="Heading4Char"/>
    <w:uiPriority w:val="9"/>
    <w:unhideWhenUsed/>
    <w:qFormat/>
    <w:rsid w:val="00E65B9E"/>
    <w:pPr>
      <w:keepNext/>
      <w:keepLines/>
      <w:numPr>
        <w:ilvl w:val="3"/>
        <w:numId w:val="3"/>
      </w:numPr>
      <w:spacing w:before="200"/>
      <w:outlineLvl w:val="3"/>
    </w:pPr>
    <w:rPr>
      <w:rFonts w:eastAsia="Times New Roman"/>
      <w:b/>
      <w:bCs/>
      <w:iCs/>
      <w:sz w:val="26"/>
    </w:rPr>
  </w:style>
  <w:style w:type="paragraph" w:styleId="Heading5">
    <w:name w:val="heading 5"/>
    <w:basedOn w:val="Normal"/>
    <w:next w:val="Normal"/>
    <w:link w:val="Heading5Char"/>
    <w:uiPriority w:val="9"/>
    <w:unhideWhenUsed/>
    <w:qFormat/>
    <w:rsid w:val="00096460"/>
    <w:pPr>
      <w:keepNext/>
      <w:keepLines/>
      <w:numPr>
        <w:ilvl w:val="4"/>
        <w:numId w:val="3"/>
      </w:numPr>
      <w:spacing w:before="200"/>
      <w:outlineLvl w:val="4"/>
    </w:pPr>
    <w:rPr>
      <w:rFonts w:eastAsia="Times New Roman"/>
      <w:b/>
      <w:color w:val="000000"/>
    </w:rPr>
  </w:style>
  <w:style w:type="paragraph" w:styleId="Heading6">
    <w:name w:val="heading 6"/>
    <w:basedOn w:val="Normal"/>
    <w:next w:val="Normal"/>
    <w:link w:val="Heading6Char"/>
    <w:uiPriority w:val="9"/>
    <w:unhideWhenUsed/>
    <w:qFormat/>
    <w:rsid w:val="00D826A9"/>
    <w:pPr>
      <w:keepNext/>
      <w:keepLines/>
      <w:numPr>
        <w:ilvl w:val="5"/>
        <w:numId w:val="3"/>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unhideWhenUsed/>
    <w:qFormat/>
    <w:rsid w:val="00D826A9"/>
    <w:pPr>
      <w:keepNext/>
      <w:keepLines/>
      <w:numPr>
        <w:ilvl w:val="6"/>
        <w:numId w:val="3"/>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unhideWhenUsed/>
    <w:qFormat/>
    <w:rsid w:val="00D826A9"/>
    <w:pPr>
      <w:keepNext/>
      <w:keepLines/>
      <w:numPr>
        <w:ilvl w:val="7"/>
        <w:numId w:val="3"/>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unhideWhenUsed/>
    <w:qFormat/>
    <w:rsid w:val="00D826A9"/>
    <w:pPr>
      <w:keepNext/>
      <w:keepLines/>
      <w:numPr>
        <w:ilvl w:val="8"/>
        <w:numId w:val="3"/>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90930"/>
    <w:rPr>
      <w:rFonts w:ascii="Arial" w:eastAsia="Times New Roman" w:hAnsi="Arial"/>
      <w:b/>
      <w:bCs/>
      <w:sz w:val="32"/>
      <w:szCs w:val="28"/>
    </w:rPr>
  </w:style>
  <w:style w:type="character" w:customStyle="1" w:styleId="Heading2Char">
    <w:name w:val="Heading 2 Char"/>
    <w:link w:val="Heading2"/>
    <w:uiPriority w:val="9"/>
    <w:rsid w:val="00E65B9E"/>
    <w:rPr>
      <w:rFonts w:ascii="Arial" w:eastAsia="Times New Roman" w:hAnsi="Arial"/>
      <w:b/>
      <w:bCs/>
      <w:color w:val="000000"/>
      <w:sz w:val="28"/>
      <w:szCs w:val="26"/>
    </w:rPr>
  </w:style>
  <w:style w:type="character" w:customStyle="1" w:styleId="Heading3Char">
    <w:name w:val="Heading 3 Char"/>
    <w:link w:val="Heading3"/>
    <w:uiPriority w:val="9"/>
    <w:rsid w:val="00E65B9E"/>
    <w:rPr>
      <w:rFonts w:ascii="Arial" w:eastAsia="Times New Roman" w:hAnsi="Arial"/>
      <w:b/>
      <w:bCs/>
      <w:sz w:val="28"/>
      <w:szCs w:val="22"/>
    </w:rPr>
  </w:style>
  <w:style w:type="character" w:customStyle="1" w:styleId="Heading4Char">
    <w:name w:val="Heading 4 Char"/>
    <w:link w:val="Heading4"/>
    <w:uiPriority w:val="9"/>
    <w:rsid w:val="00E65B9E"/>
    <w:rPr>
      <w:rFonts w:ascii="Times New Roman" w:eastAsia="Times New Roman" w:hAnsi="Times New Roman"/>
      <w:b/>
      <w:bCs/>
      <w:iCs/>
      <w:sz w:val="26"/>
      <w:szCs w:val="22"/>
    </w:rPr>
  </w:style>
  <w:style w:type="character" w:customStyle="1" w:styleId="Heading5Char">
    <w:name w:val="Heading 5 Char"/>
    <w:link w:val="Heading5"/>
    <w:uiPriority w:val="9"/>
    <w:rsid w:val="00096460"/>
    <w:rPr>
      <w:rFonts w:ascii="Times New Roman" w:eastAsia="Times New Roman" w:hAnsi="Times New Roman"/>
      <w:b/>
      <w:color w:val="000000"/>
      <w:sz w:val="24"/>
      <w:szCs w:val="22"/>
    </w:rPr>
  </w:style>
  <w:style w:type="character" w:customStyle="1" w:styleId="Heading6Char">
    <w:name w:val="Heading 6 Char"/>
    <w:link w:val="Heading6"/>
    <w:uiPriority w:val="9"/>
    <w:rsid w:val="00D826A9"/>
    <w:rPr>
      <w:rFonts w:ascii="Cambria" w:eastAsia="Times New Roman" w:hAnsi="Cambria"/>
      <w:i/>
      <w:iCs/>
      <w:color w:val="243F60"/>
      <w:sz w:val="24"/>
      <w:szCs w:val="22"/>
    </w:rPr>
  </w:style>
  <w:style w:type="character" w:customStyle="1" w:styleId="Heading7Char">
    <w:name w:val="Heading 7 Char"/>
    <w:link w:val="Heading7"/>
    <w:uiPriority w:val="9"/>
    <w:rsid w:val="00D826A9"/>
    <w:rPr>
      <w:rFonts w:ascii="Cambria" w:eastAsia="Times New Roman" w:hAnsi="Cambria"/>
      <w:i/>
      <w:iCs/>
      <w:color w:val="404040"/>
      <w:sz w:val="24"/>
      <w:szCs w:val="22"/>
    </w:rPr>
  </w:style>
  <w:style w:type="character" w:customStyle="1" w:styleId="Heading8Char">
    <w:name w:val="Heading 8 Char"/>
    <w:link w:val="Heading8"/>
    <w:uiPriority w:val="9"/>
    <w:rsid w:val="00D826A9"/>
    <w:rPr>
      <w:rFonts w:ascii="Cambria" w:eastAsia="Times New Roman" w:hAnsi="Cambria"/>
      <w:color w:val="404040"/>
    </w:rPr>
  </w:style>
  <w:style w:type="character" w:customStyle="1" w:styleId="Heading9Char">
    <w:name w:val="Heading 9 Char"/>
    <w:link w:val="Heading9"/>
    <w:uiPriority w:val="9"/>
    <w:rsid w:val="00D826A9"/>
    <w:rPr>
      <w:rFonts w:ascii="Cambria" w:eastAsia="Times New Roman" w:hAnsi="Cambria"/>
      <w:i/>
      <w:iCs/>
      <w:color w:val="404040"/>
    </w:rPr>
  </w:style>
  <w:style w:type="paragraph" w:customStyle="1" w:styleId="xref">
    <w:name w:val="xref"/>
    <w:basedOn w:val="Normal"/>
    <w:link w:val="xrefChar"/>
    <w:rsid w:val="00A23737"/>
    <w:rPr>
      <w:rFonts w:eastAsia="Times New Roman"/>
      <w:color w:val="0000FF"/>
      <w:szCs w:val="28"/>
    </w:rPr>
  </w:style>
  <w:style w:type="character" w:customStyle="1" w:styleId="xrefChar">
    <w:name w:val="xref Char"/>
    <w:link w:val="xref"/>
    <w:rsid w:val="00A23737"/>
    <w:rPr>
      <w:rFonts w:ascii="Times New Roman" w:eastAsia="Times New Roman" w:hAnsi="Times New Roman"/>
      <w:color w:val="0000FF"/>
      <w:sz w:val="24"/>
      <w:szCs w:val="28"/>
    </w:rPr>
  </w:style>
  <w:style w:type="paragraph" w:styleId="BalloonText">
    <w:name w:val="Balloon Text"/>
    <w:basedOn w:val="Normal"/>
    <w:link w:val="BalloonTextChar"/>
    <w:uiPriority w:val="99"/>
    <w:semiHidden/>
    <w:unhideWhenUsed/>
    <w:rsid w:val="00F90930"/>
    <w:rPr>
      <w:rFonts w:ascii="Tahoma" w:hAnsi="Tahoma" w:cs="Tahoma"/>
      <w:sz w:val="16"/>
      <w:szCs w:val="16"/>
    </w:rPr>
  </w:style>
  <w:style w:type="character" w:customStyle="1" w:styleId="BalloonTextChar">
    <w:name w:val="Balloon Text Char"/>
    <w:link w:val="BalloonText"/>
    <w:uiPriority w:val="99"/>
    <w:semiHidden/>
    <w:rsid w:val="00F90930"/>
    <w:rPr>
      <w:rFonts w:ascii="Tahoma" w:hAnsi="Tahoma" w:cs="Tahoma"/>
      <w:sz w:val="16"/>
      <w:szCs w:val="16"/>
    </w:rPr>
  </w:style>
  <w:style w:type="paragraph" w:styleId="Caption">
    <w:name w:val="caption"/>
    <w:basedOn w:val="Normal"/>
    <w:next w:val="Normal"/>
    <w:qFormat/>
    <w:rsid w:val="00F90930"/>
    <w:pPr>
      <w:spacing w:before="120" w:after="120"/>
    </w:pPr>
    <w:rPr>
      <w:rFonts w:eastAsia="Times New Roman"/>
      <w:b/>
      <w:bCs/>
      <w:szCs w:val="20"/>
    </w:rPr>
  </w:style>
  <w:style w:type="paragraph" w:styleId="Header">
    <w:name w:val="header"/>
    <w:basedOn w:val="Normal"/>
    <w:link w:val="HeaderChar"/>
    <w:uiPriority w:val="99"/>
    <w:unhideWhenUsed/>
    <w:rsid w:val="00BE0B9A"/>
    <w:pPr>
      <w:tabs>
        <w:tab w:val="center" w:pos="4680"/>
        <w:tab w:val="right" w:pos="9360"/>
      </w:tabs>
    </w:pPr>
  </w:style>
  <w:style w:type="character" w:customStyle="1" w:styleId="HeaderChar">
    <w:name w:val="Header Char"/>
    <w:link w:val="Header"/>
    <w:uiPriority w:val="99"/>
    <w:rsid w:val="00BE0B9A"/>
    <w:rPr>
      <w:rFonts w:ascii="Times New Roman" w:hAnsi="Times New Roman"/>
      <w:sz w:val="24"/>
      <w:szCs w:val="22"/>
    </w:rPr>
  </w:style>
  <w:style w:type="paragraph" w:styleId="Footer">
    <w:name w:val="footer"/>
    <w:basedOn w:val="Normal"/>
    <w:link w:val="FooterChar"/>
    <w:uiPriority w:val="99"/>
    <w:unhideWhenUsed/>
    <w:rsid w:val="00BE0B9A"/>
    <w:pPr>
      <w:tabs>
        <w:tab w:val="center" w:pos="4680"/>
        <w:tab w:val="right" w:pos="9360"/>
      </w:tabs>
    </w:pPr>
  </w:style>
  <w:style w:type="character" w:customStyle="1" w:styleId="FooterChar">
    <w:name w:val="Footer Char"/>
    <w:link w:val="Footer"/>
    <w:uiPriority w:val="99"/>
    <w:rsid w:val="00BE0B9A"/>
    <w:rPr>
      <w:rFonts w:ascii="Times New Roman" w:hAnsi="Times New Roman"/>
      <w:sz w:val="24"/>
      <w:szCs w:val="22"/>
    </w:rPr>
  </w:style>
  <w:style w:type="paragraph" w:customStyle="1" w:styleId="xref1">
    <w:name w:val="xref1"/>
    <w:basedOn w:val="Normal"/>
    <w:link w:val="xref1Char"/>
    <w:rsid w:val="00574E39"/>
    <w:pPr>
      <w:jc w:val="right"/>
    </w:pPr>
    <w:rPr>
      <w:rFonts w:eastAsia="Times New Roman"/>
      <w:color w:val="0000FF"/>
      <w:szCs w:val="28"/>
    </w:rPr>
  </w:style>
  <w:style w:type="character" w:customStyle="1" w:styleId="xref1Char">
    <w:name w:val="xref1 Char"/>
    <w:link w:val="xref1"/>
    <w:rsid w:val="00574E39"/>
    <w:rPr>
      <w:rFonts w:ascii="Times New Roman" w:eastAsia="Times New Roman" w:hAnsi="Times New Roman"/>
      <w:color w:val="0000FF"/>
      <w:sz w:val="24"/>
      <w:szCs w:val="28"/>
    </w:rPr>
  </w:style>
  <w:style w:type="character" w:styleId="CommentReference">
    <w:name w:val="annotation reference"/>
    <w:semiHidden/>
    <w:unhideWhenUsed/>
    <w:rsid w:val="00574E39"/>
    <w:rPr>
      <w:sz w:val="16"/>
      <w:szCs w:val="16"/>
    </w:rPr>
  </w:style>
  <w:style w:type="paragraph" w:styleId="CommentText">
    <w:name w:val="annotation text"/>
    <w:basedOn w:val="Normal"/>
    <w:link w:val="CommentTextChar"/>
    <w:unhideWhenUsed/>
    <w:rsid w:val="00574E39"/>
    <w:rPr>
      <w:rFonts w:eastAsia="Times New Roman"/>
      <w:sz w:val="20"/>
      <w:szCs w:val="20"/>
    </w:rPr>
  </w:style>
  <w:style w:type="character" w:customStyle="1" w:styleId="CommentTextChar">
    <w:name w:val="Comment Text Char"/>
    <w:link w:val="CommentText"/>
    <w:rsid w:val="00574E39"/>
    <w:rPr>
      <w:rFonts w:ascii="Times New Roman" w:eastAsia="Times New Roman" w:hAnsi="Times New Roman"/>
    </w:rPr>
  </w:style>
  <w:style w:type="paragraph" w:styleId="HTMLPreformatted">
    <w:name w:val="HTML Preformatted"/>
    <w:basedOn w:val="Normal"/>
    <w:link w:val="HTMLPreformattedChar"/>
    <w:uiPriority w:val="99"/>
    <w:unhideWhenUsed/>
    <w:rsid w:val="00574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574E39"/>
    <w:rPr>
      <w:rFonts w:ascii="Courier New" w:eastAsia="Times New Roman" w:hAnsi="Courier New" w:cs="Courier New"/>
    </w:rPr>
  </w:style>
  <w:style w:type="paragraph" w:styleId="CommentSubject">
    <w:name w:val="annotation subject"/>
    <w:basedOn w:val="CommentText"/>
    <w:next w:val="CommentText"/>
    <w:link w:val="CommentSubjectChar"/>
    <w:uiPriority w:val="99"/>
    <w:semiHidden/>
    <w:unhideWhenUsed/>
    <w:rsid w:val="00314DFD"/>
    <w:rPr>
      <w:rFonts w:eastAsia="Calibri"/>
      <w:b/>
      <w:bCs/>
    </w:rPr>
  </w:style>
  <w:style w:type="character" w:customStyle="1" w:styleId="CommentSubjectChar">
    <w:name w:val="Comment Subject Char"/>
    <w:link w:val="CommentSubject"/>
    <w:uiPriority w:val="99"/>
    <w:semiHidden/>
    <w:rsid w:val="00314DFD"/>
    <w:rPr>
      <w:rFonts w:ascii="Times New Roman" w:eastAsia="Times New Roman" w:hAnsi="Times New Roman"/>
      <w:b/>
      <w:bCs/>
    </w:rPr>
  </w:style>
  <w:style w:type="paragraph" w:styleId="TOC2">
    <w:name w:val="toc 2"/>
    <w:basedOn w:val="Normal"/>
    <w:next w:val="Normal"/>
    <w:autoRedefine/>
    <w:uiPriority w:val="39"/>
    <w:unhideWhenUsed/>
    <w:rsid w:val="00010D01"/>
    <w:pPr>
      <w:ind w:left="240"/>
    </w:pPr>
  </w:style>
  <w:style w:type="paragraph" w:styleId="TOC3">
    <w:name w:val="toc 3"/>
    <w:basedOn w:val="Normal"/>
    <w:next w:val="Normal"/>
    <w:autoRedefine/>
    <w:uiPriority w:val="39"/>
    <w:unhideWhenUsed/>
    <w:rsid w:val="00010D01"/>
    <w:pPr>
      <w:ind w:left="480"/>
    </w:pPr>
  </w:style>
  <w:style w:type="paragraph" w:styleId="TOC4">
    <w:name w:val="toc 4"/>
    <w:basedOn w:val="Normal"/>
    <w:next w:val="Normal"/>
    <w:autoRedefine/>
    <w:uiPriority w:val="39"/>
    <w:unhideWhenUsed/>
    <w:rsid w:val="00010D01"/>
    <w:pPr>
      <w:ind w:left="720"/>
    </w:pPr>
  </w:style>
  <w:style w:type="character" w:styleId="Hyperlink">
    <w:name w:val="Hyperlink"/>
    <w:uiPriority w:val="99"/>
    <w:unhideWhenUsed/>
    <w:rsid w:val="00010D0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B72"/>
    <w:rPr>
      <w:rFonts w:ascii="Times New Roman" w:hAnsi="Times New Roman"/>
      <w:sz w:val="24"/>
      <w:szCs w:val="22"/>
    </w:rPr>
  </w:style>
  <w:style w:type="paragraph" w:styleId="Heading1">
    <w:name w:val="heading 1"/>
    <w:basedOn w:val="Normal"/>
    <w:next w:val="Normal"/>
    <w:link w:val="Heading1Char"/>
    <w:uiPriority w:val="9"/>
    <w:qFormat/>
    <w:rsid w:val="00F90930"/>
    <w:pPr>
      <w:keepNext/>
      <w:keepLines/>
      <w:numPr>
        <w:numId w:val="3"/>
      </w:numPr>
      <w:spacing w:before="480"/>
      <w:jc w:val="right"/>
      <w:outlineLvl w:val="0"/>
    </w:pPr>
    <w:rPr>
      <w:rFonts w:ascii="Arial" w:eastAsia="Times New Roman" w:hAnsi="Arial"/>
      <w:b/>
      <w:bCs/>
      <w:sz w:val="32"/>
      <w:szCs w:val="28"/>
    </w:rPr>
  </w:style>
  <w:style w:type="paragraph" w:styleId="Heading2">
    <w:name w:val="heading 2"/>
    <w:basedOn w:val="Normal"/>
    <w:next w:val="Normal"/>
    <w:link w:val="Heading2Char"/>
    <w:uiPriority w:val="9"/>
    <w:unhideWhenUsed/>
    <w:qFormat/>
    <w:rsid w:val="00E65B9E"/>
    <w:pPr>
      <w:keepNext/>
      <w:keepLines/>
      <w:numPr>
        <w:ilvl w:val="1"/>
        <w:numId w:val="3"/>
      </w:numPr>
      <w:spacing w:before="200"/>
      <w:outlineLvl w:val="1"/>
    </w:pPr>
    <w:rPr>
      <w:rFonts w:ascii="Arial" w:eastAsia="Times New Roman" w:hAnsi="Arial"/>
      <w:b/>
      <w:bCs/>
      <w:color w:val="000000"/>
      <w:sz w:val="28"/>
      <w:szCs w:val="26"/>
    </w:rPr>
  </w:style>
  <w:style w:type="paragraph" w:styleId="Heading3">
    <w:name w:val="heading 3"/>
    <w:basedOn w:val="Normal"/>
    <w:next w:val="Normal"/>
    <w:link w:val="Heading3Char"/>
    <w:uiPriority w:val="9"/>
    <w:unhideWhenUsed/>
    <w:qFormat/>
    <w:rsid w:val="00E65B9E"/>
    <w:pPr>
      <w:keepNext/>
      <w:keepLines/>
      <w:numPr>
        <w:ilvl w:val="2"/>
        <w:numId w:val="3"/>
      </w:numPr>
      <w:spacing w:before="200"/>
      <w:outlineLvl w:val="2"/>
    </w:pPr>
    <w:rPr>
      <w:rFonts w:ascii="Arial" w:eastAsia="Times New Roman" w:hAnsi="Arial"/>
      <w:b/>
      <w:bCs/>
      <w:sz w:val="28"/>
    </w:rPr>
  </w:style>
  <w:style w:type="paragraph" w:styleId="Heading4">
    <w:name w:val="heading 4"/>
    <w:basedOn w:val="Normal"/>
    <w:next w:val="Normal"/>
    <w:link w:val="Heading4Char"/>
    <w:uiPriority w:val="9"/>
    <w:unhideWhenUsed/>
    <w:qFormat/>
    <w:rsid w:val="00E65B9E"/>
    <w:pPr>
      <w:keepNext/>
      <w:keepLines/>
      <w:numPr>
        <w:ilvl w:val="3"/>
        <w:numId w:val="3"/>
      </w:numPr>
      <w:spacing w:before="200"/>
      <w:outlineLvl w:val="3"/>
    </w:pPr>
    <w:rPr>
      <w:rFonts w:eastAsia="Times New Roman"/>
      <w:b/>
      <w:bCs/>
      <w:iCs/>
      <w:sz w:val="26"/>
    </w:rPr>
  </w:style>
  <w:style w:type="paragraph" w:styleId="Heading5">
    <w:name w:val="heading 5"/>
    <w:basedOn w:val="Normal"/>
    <w:next w:val="Normal"/>
    <w:link w:val="Heading5Char"/>
    <w:uiPriority w:val="9"/>
    <w:unhideWhenUsed/>
    <w:qFormat/>
    <w:rsid w:val="00096460"/>
    <w:pPr>
      <w:keepNext/>
      <w:keepLines/>
      <w:numPr>
        <w:ilvl w:val="4"/>
        <w:numId w:val="3"/>
      </w:numPr>
      <w:spacing w:before="200"/>
      <w:outlineLvl w:val="4"/>
    </w:pPr>
    <w:rPr>
      <w:rFonts w:eastAsia="Times New Roman"/>
      <w:b/>
      <w:color w:val="000000"/>
    </w:rPr>
  </w:style>
  <w:style w:type="paragraph" w:styleId="Heading6">
    <w:name w:val="heading 6"/>
    <w:basedOn w:val="Normal"/>
    <w:next w:val="Normal"/>
    <w:link w:val="Heading6Char"/>
    <w:uiPriority w:val="9"/>
    <w:unhideWhenUsed/>
    <w:qFormat/>
    <w:rsid w:val="00D826A9"/>
    <w:pPr>
      <w:keepNext/>
      <w:keepLines/>
      <w:numPr>
        <w:ilvl w:val="5"/>
        <w:numId w:val="3"/>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unhideWhenUsed/>
    <w:qFormat/>
    <w:rsid w:val="00D826A9"/>
    <w:pPr>
      <w:keepNext/>
      <w:keepLines/>
      <w:numPr>
        <w:ilvl w:val="6"/>
        <w:numId w:val="3"/>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unhideWhenUsed/>
    <w:qFormat/>
    <w:rsid w:val="00D826A9"/>
    <w:pPr>
      <w:keepNext/>
      <w:keepLines/>
      <w:numPr>
        <w:ilvl w:val="7"/>
        <w:numId w:val="3"/>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unhideWhenUsed/>
    <w:qFormat/>
    <w:rsid w:val="00D826A9"/>
    <w:pPr>
      <w:keepNext/>
      <w:keepLines/>
      <w:numPr>
        <w:ilvl w:val="8"/>
        <w:numId w:val="3"/>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90930"/>
    <w:rPr>
      <w:rFonts w:ascii="Arial" w:eastAsia="Times New Roman" w:hAnsi="Arial"/>
      <w:b/>
      <w:bCs/>
      <w:sz w:val="32"/>
      <w:szCs w:val="28"/>
    </w:rPr>
  </w:style>
  <w:style w:type="character" w:customStyle="1" w:styleId="Heading2Char">
    <w:name w:val="Heading 2 Char"/>
    <w:link w:val="Heading2"/>
    <w:uiPriority w:val="9"/>
    <w:rsid w:val="00E65B9E"/>
    <w:rPr>
      <w:rFonts w:ascii="Arial" w:eastAsia="Times New Roman" w:hAnsi="Arial"/>
      <w:b/>
      <w:bCs/>
      <w:color w:val="000000"/>
      <w:sz w:val="28"/>
      <w:szCs w:val="26"/>
    </w:rPr>
  </w:style>
  <w:style w:type="character" w:customStyle="1" w:styleId="Heading3Char">
    <w:name w:val="Heading 3 Char"/>
    <w:link w:val="Heading3"/>
    <w:uiPriority w:val="9"/>
    <w:rsid w:val="00E65B9E"/>
    <w:rPr>
      <w:rFonts w:ascii="Arial" w:eastAsia="Times New Roman" w:hAnsi="Arial"/>
      <w:b/>
      <w:bCs/>
      <w:sz w:val="28"/>
      <w:szCs w:val="22"/>
    </w:rPr>
  </w:style>
  <w:style w:type="character" w:customStyle="1" w:styleId="Heading4Char">
    <w:name w:val="Heading 4 Char"/>
    <w:link w:val="Heading4"/>
    <w:uiPriority w:val="9"/>
    <w:rsid w:val="00E65B9E"/>
    <w:rPr>
      <w:rFonts w:ascii="Times New Roman" w:eastAsia="Times New Roman" w:hAnsi="Times New Roman"/>
      <w:b/>
      <w:bCs/>
      <w:iCs/>
      <w:sz w:val="26"/>
      <w:szCs w:val="22"/>
    </w:rPr>
  </w:style>
  <w:style w:type="character" w:customStyle="1" w:styleId="Heading5Char">
    <w:name w:val="Heading 5 Char"/>
    <w:link w:val="Heading5"/>
    <w:uiPriority w:val="9"/>
    <w:rsid w:val="00096460"/>
    <w:rPr>
      <w:rFonts w:ascii="Times New Roman" w:eastAsia="Times New Roman" w:hAnsi="Times New Roman"/>
      <w:b/>
      <w:color w:val="000000"/>
      <w:sz w:val="24"/>
      <w:szCs w:val="22"/>
    </w:rPr>
  </w:style>
  <w:style w:type="character" w:customStyle="1" w:styleId="Heading6Char">
    <w:name w:val="Heading 6 Char"/>
    <w:link w:val="Heading6"/>
    <w:uiPriority w:val="9"/>
    <w:rsid w:val="00D826A9"/>
    <w:rPr>
      <w:rFonts w:ascii="Cambria" w:eastAsia="Times New Roman" w:hAnsi="Cambria"/>
      <w:i/>
      <w:iCs/>
      <w:color w:val="243F60"/>
      <w:sz w:val="24"/>
      <w:szCs w:val="22"/>
    </w:rPr>
  </w:style>
  <w:style w:type="character" w:customStyle="1" w:styleId="Heading7Char">
    <w:name w:val="Heading 7 Char"/>
    <w:link w:val="Heading7"/>
    <w:uiPriority w:val="9"/>
    <w:rsid w:val="00D826A9"/>
    <w:rPr>
      <w:rFonts w:ascii="Cambria" w:eastAsia="Times New Roman" w:hAnsi="Cambria"/>
      <w:i/>
      <w:iCs/>
      <w:color w:val="404040"/>
      <w:sz w:val="24"/>
      <w:szCs w:val="22"/>
    </w:rPr>
  </w:style>
  <w:style w:type="character" w:customStyle="1" w:styleId="Heading8Char">
    <w:name w:val="Heading 8 Char"/>
    <w:link w:val="Heading8"/>
    <w:uiPriority w:val="9"/>
    <w:rsid w:val="00D826A9"/>
    <w:rPr>
      <w:rFonts w:ascii="Cambria" w:eastAsia="Times New Roman" w:hAnsi="Cambria"/>
      <w:color w:val="404040"/>
    </w:rPr>
  </w:style>
  <w:style w:type="character" w:customStyle="1" w:styleId="Heading9Char">
    <w:name w:val="Heading 9 Char"/>
    <w:link w:val="Heading9"/>
    <w:uiPriority w:val="9"/>
    <w:rsid w:val="00D826A9"/>
    <w:rPr>
      <w:rFonts w:ascii="Cambria" w:eastAsia="Times New Roman" w:hAnsi="Cambria"/>
      <w:i/>
      <w:iCs/>
      <w:color w:val="404040"/>
    </w:rPr>
  </w:style>
  <w:style w:type="paragraph" w:customStyle="1" w:styleId="xref">
    <w:name w:val="xref"/>
    <w:basedOn w:val="Normal"/>
    <w:link w:val="xrefChar"/>
    <w:rsid w:val="00A23737"/>
    <w:rPr>
      <w:rFonts w:eastAsia="Times New Roman"/>
      <w:color w:val="0000FF"/>
      <w:szCs w:val="28"/>
    </w:rPr>
  </w:style>
  <w:style w:type="character" w:customStyle="1" w:styleId="xrefChar">
    <w:name w:val="xref Char"/>
    <w:link w:val="xref"/>
    <w:rsid w:val="00A23737"/>
    <w:rPr>
      <w:rFonts w:ascii="Times New Roman" w:eastAsia="Times New Roman" w:hAnsi="Times New Roman"/>
      <w:color w:val="0000FF"/>
      <w:sz w:val="24"/>
      <w:szCs w:val="28"/>
    </w:rPr>
  </w:style>
  <w:style w:type="paragraph" w:styleId="BalloonText">
    <w:name w:val="Balloon Text"/>
    <w:basedOn w:val="Normal"/>
    <w:link w:val="BalloonTextChar"/>
    <w:uiPriority w:val="99"/>
    <w:semiHidden/>
    <w:unhideWhenUsed/>
    <w:rsid w:val="00F90930"/>
    <w:rPr>
      <w:rFonts w:ascii="Tahoma" w:hAnsi="Tahoma" w:cs="Tahoma"/>
      <w:sz w:val="16"/>
      <w:szCs w:val="16"/>
    </w:rPr>
  </w:style>
  <w:style w:type="character" w:customStyle="1" w:styleId="BalloonTextChar">
    <w:name w:val="Balloon Text Char"/>
    <w:link w:val="BalloonText"/>
    <w:uiPriority w:val="99"/>
    <w:semiHidden/>
    <w:rsid w:val="00F90930"/>
    <w:rPr>
      <w:rFonts w:ascii="Tahoma" w:hAnsi="Tahoma" w:cs="Tahoma"/>
      <w:sz w:val="16"/>
      <w:szCs w:val="16"/>
    </w:rPr>
  </w:style>
  <w:style w:type="paragraph" w:styleId="Caption">
    <w:name w:val="caption"/>
    <w:basedOn w:val="Normal"/>
    <w:next w:val="Normal"/>
    <w:qFormat/>
    <w:rsid w:val="00F90930"/>
    <w:pPr>
      <w:spacing w:before="120" w:after="120"/>
    </w:pPr>
    <w:rPr>
      <w:rFonts w:eastAsia="Times New Roman"/>
      <w:b/>
      <w:bCs/>
      <w:szCs w:val="20"/>
    </w:rPr>
  </w:style>
  <w:style w:type="paragraph" w:styleId="Header">
    <w:name w:val="header"/>
    <w:basedOn w:val="Normal"/>
    <w:link w:val="HeaderChar"/>
    <w:uiPriority w:val="99"/>
    <w:unhideWhenUsed/>
    <w:rsid w:val="00BE0B9A"/>
    <w:pPr>
      <w:tabs>
        <w:tab w:val="center" w:pos="4680"/>
        <w:tab w:val="right" w:pos="9360"/>
      </w:tabs>
    </w:pPr>
  </w:style>
  <w:style w:type="character" w:customStyle="1" w:styleId="HeaderChar">
    <w:name w:val="Header Char"/>
    <w:link w:val="Header"/>
    <w:uiPriority w:val="99"/>
    <w:rsid w:val="00BE0B9A"/>
    <w:rPr>
      <w:rFonts w:ascii="Times New Roman" w:hAnsi="Times New Roman"/>
      <w:sz w:val="24"/>
      <w:szCs w:val="22"/>
    </w:rPr>
  </w:style>
  <w:style w:type="paragraph" w:styleId="Footer">
    <w:name w:val="footer"/>
    <w:basedOn w:val="Normal"/>
    <w:link w:val="FooterChar"/>
    <w:uiPriority w:val="99"/>
    <w:unhideWhenUsed/>
    <w:rsid w:val="00BE0B9A"/>
    <w:pPr>
      <w:tabs>
        <w:tab w:val="center" w:pos="4680"/>
        <w:tab w:val="right" w:pos="9360"/>
      </w:tabs>
    </w:pPr>
  </w:style>
  <w:style w:type="character" w:customStyle="1" w:styleId="FooterChar">
    <w:name w:val="Footer Char"/>
    <w:link w:val="Footer"/>
    <w:uiPriority w:val="99"/>
    <w:rsid w:val="00BE0B9A"/>
    <w:rPr>
      <w:rFonts w:ascii="Times New Roman" w:hAnsi="Times New Roman"/>
      <w:sz w:val="24"/>
      <w:szCs w:val="22"/>
    </w:rPr>
  </w:style>
  <w:style w:type="paragraph" w:customStyle="1" w:styleId="xref1">
    <w:name w:val="xref1"/>
    <w:basedOn w:val="Normal"/>
    <w:link w:val="xref1Char"/>
    <w:rsid w:val="00574E39"/>
    <w:pPr>
      <w:jc w:val="right"/>
    </w:pPr>
    <w:rPr>
      <w:rFonts w:eastAsia="Times New Roman"/>
      <w:color w:val="0000FF"/>
      <w:szCs w:val="28"/>
    </w:rPr>
  </w:style>
  <w:style w:type="character" w:customStyle="1" w:styleId="xref1Char">
    <w:name w:val="xref1 Char"/>
    <w:link w:val="xref1"/>
    <w:rsid w:val="00574E39"/>
    <w:rPr>
      <w:rFonts w:ascii="Times New Roman" w:eastAsia="Times New Roman" w:hAnsi="Times New Roman"/>
      <w:color w:val="0000FF"/>
      <w:sz w:val="24"/>
      <w:szCs w:val="28"/>
    </w:rPr>
  </w:style>
  <w:style w:type="character" w:styleId="CommentReference">
    <w:name w:val="annotation reference"/>
    <w:semiHidden/>
    <w:unhideWhenUsed/>
    <w:rsid w:val="00574E39"/>
    <w:rPr>
      <w:sz w:val="16"/>
      <w:szCs w:val="16"/>
    </w:rPr>
  </w:style>
  <w:style w:type="paragraph" w:styleId="CommentText">
    <w:name w:val="annotation text"/>
    <w:basedOn w:val="Normal"/>
    <w:link w:val="CommentTextChar"/>
    <w:unhideWhenUsed/>
    <w:rsid w:val="00574E39"/>
    <w:rPr>
      <w:rFonts w:eastAsia="Times New Roman"/>
      <w:sz w:val="20"/>
      <w:szCs w:val="20"/>
    </w:rPr>
  </w:style>
  <w:style w:type="character" w:customStyle="1" w:styleId="CommentTextChar">
    <w:name w:val="Comment Text Char"/>
    <w:link w:val="CommentText"/>
    <w:rsid w:val="00574E39"/>
    <w:rPr>
      <w:rFonts w:ascii="Times New Roman" w:eastAsia="Times New Roman" w:hAnsi="Times New Roman"/>
    </w:rPr>
  </w:style>
  <w:style w:type="paragraph" w:styleId="HTMLPreformatted">
    <w:name w:val="HTML Preformatted"/>
    <w:basedOn w:val="Normal"/>
    <w:link w:val="HTMLPreformattedChar"/>
    <w:uiPriority w:val="99"/>
    <w:unhideWhenUsed/>
    <w:rsid w:val="00574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574E39"/>
    <w:rPr>
      <w:rFonts w:ascii="Courier New" w:eastAsia="Times New Roman" w:hAnsi="Courier New" w:cs="Courier New"/>
    </w:rPr>
  </w:style>
  <w:style w:type="paragraph" w:styleId="CommentSubject">
    <w:name w:val="annotation subject"/>
    <w:basedOn w:val="CommentText"/>
    <w:next w:val="CommentText"/>
    <w:link w:val="CommentSubjectChar"/>
    <w:uiPriority w:val="99"/>
    <w:semiHidden/>
    <w:unhideWhenUsed/>
    <w:rsid w:val="00314DFD"/>
    <w:rPr>
      <w:rFonts w:eastAsia="Calibri"/>
      <w:b/>
      <w:bCs/>
    </w:rPr>
  </w:style>
  <w:style w:type="character" w:customStyle="1" w:styleId="CommentSubjectChar">
    <w:name w:val="Comment Subject Char"/>
    <w:link w:val="CommentSubject"/>
    <w:uiPriority w:val="99"/>
    <w:semiHidden/>
    <w:rsid w:val="00314DFD"/>
    <w:rPr>
      <w:rFonts w:ascii="Times New Roman" w:eastAsia="Times New Roman" w:hAnsi="Times New Roman"/>
      <w:b/>
      <w:bCs/>
    </w:rPr>
  </w:style>
  <w:style w:type="paragraph" w:styleId="TOC2">
    <w:name w:val="toc 2"/>
    <w:basedOn w:val="Normal"/>
    <w:next w:val="Normal"/>
    <w:autoRedefine/>
    <w:uiPriority w:val="39"/>
    <w:unhideWhenUsed/>
    <w:rsid w:val="00010D01"/>
    <w:pPr>
      <w:ind w:left="240"/>
    </w:pPr>
  </w:style>
  <w:style w:type="paragraph" w:styleId="TOC3">
    <w:name w:val="toc 3"/>
    <w:basedOn w:val="Normal"/>
    <w:next w:val="Normal"/>
    <w:autoRedefine/>
    <w:uiPriority w:val="39"/>
    <w:unhideWhenUsed/>
    <w:rsid w:val="00010D01"/>
    <w:pPr>
      <w:ind w:left="480"/>
    </w:pPr>
  </w:style>
  <w:style w:type="paragraph" w:styleId="TOC4">
    <w:name w:val="toc 4"/>
    <w:basedOn w:val="Normal"/>
    <w:next w:val="Normal"/>
    <w:autoRedefine/>
    <w:uiPriority w:val="39"/>
    <w:unhideWhenUsed/>
    <w:rsid w:val="00010D01"/>
    <w:pPr>
      <w:ind w:left="720"/>
    </w:pPr>
  </w:style>
  <w:style w:type="character" w:styleId="Hyperlink">
    <w:name w:val="Hyperlink"/>
    <w:uiPriority w:val="99"/>
    <w:unhideWhenUsed/>
    <w:rsid w:val="00010D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92B6C-6EF9-F541-B2BA-9017CF141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836</Words>
  <Characters>4543</Characters>
  <Application>Microsoft Macintosh Word</Application>
  <DocSecurity>0</DocSecurity>
  <Lines>227</Lines>
  <Paragraphs>137</Paragraphs>
  <ScaleCrop>false</ScaleCrop>
  <HeadingPairs>
    <vt:vector size="2" baseType="variant">
      <vt:variant>
        <vt:lpstr>Title</vt:lpstr>
      </vt:variant>
      <vt:variant>
        <vt:i4>1</vt:i4>
      </vt:variant>
    </vt:vector>
  </HeadingPairs>
  <TitlesOfParts>
    <vt:vector size="1" baseType="lpstr">
      <vt:lpstr/>
    </vt:vector>
  </TitlesOfParts>
  <Company>Space Telescope</Company>
  <LinksUpToDate>false</LinksUpToDate>
  <CharactersWithSpaces>5242</CharactersWithSpaces>
  <SharedDoc>false</SharedDoc>
  <HLinks>
    <vt:vector size="96" baseType="variant">
      <vt:variant>
        <vt:i4>6029376</vt:i4>
      </vt:variant>
      <vt:variant>
        <vt:i4>87</vt:i4>
      </vt:variant>
      <vt:variant>
        <vt:i4>0</vt:i4>
      </vt:variant>
      <vt:variant>
        <vt:i4>5</vt:i4>
      </vt:variant>
      <vt:variant>
        <vt:lpwstr>https://www.ess.stsci.edu/prsystem/servlet/prbrowse/pr.75397?format=HTML</vt:lpwstr>
      </vt:variant>
      <vt:variant>
        <vt:lpwstr/>
      </vt:variant>
      <vt:variant>
        <vt:i4>5505090</vt:i4>
      </vt:variant>
      <vt:variant>
        <vt:i4>84</vt:i4>
      </vt:variant>
      <vt:variant>
        <vt:i4>0</vt:i4>
      </vt:variant>
      <vt:variant>
        <vt:i4>5</vt:i4>
      </vt:variant>
      <vt:variant>
        <vt:lpwstr>https://www.ess.stsci.edu/prsystem/servlet/prbrowse/pr.78569?format=HTML</vt:lpwstr>
      </vt:variant>
      <vt:variant>
        <vt:lpwstr/>
      </vt:variant>
      <vt:variant>
        <vt:i4>6094912</vt:i4>
      </vt:variant>
      <vt:variant>
        <vt:i4>81</vt:i4>
      </vt:variant>
      <vt:variant>
        <vt:i4>0</vt:i4>
      </vt:variant>
      <vt:variant>
        <vt:i4>5</vt:i4>
      </vt:variant>
      <vt:variant>
        <vt:lpwstr>https://www.ess.stsci.edu/prsystem/servlet/prbrowse/pr.78643?format=HTML</vt:lpwstr>
      </vt:variant>
      <vt:variant>
        <vt:lpwstr/>
      </vt:variant>
      <vt:variant>
        <vt:i4>1310781</vt:i4>
      </vt:variant>
      <vt:variant>
        <vt:i4>74</vt:i4>
      </vt:variant>
      <vt:variant>
        <vt:i4>0</vt:i4>
      </vt:variant>
      <vt:variant>
        <vt:i4>5</vt:i4>
      </vt:variant>
      <vt:variant>
        <vt:lpwstr/>
      </vt:variant>
      <vt:variant>
        <vt:lpwstr>_Toc395684385</vt:lpwstr>
      </vt:variant>
      <vt:variant>
        <vt:i4>1310781</vt:i4>
      </vt:variant>
      <vt:variant>
        <vt:i4>68</vt:i4>
      </vt:variant>
      <vt:variant>
        <vt:i4>0</vt:i4>
      </vt:variant>
      <vt:variant>
        <vt:i4>5</vt:i4>
      </vt:variant>
      <vt:variant>
        <vt:lpwstr/>
      </vt:variant>
      <vt:variant>
        <vt:lpwstr>_Toc395684384</vt:lpwstr>
      </vt:variant>
      <vt:variant>
        <vt:i4>1310781</vt:i4>
      </vt:variant>
      <vt:variant>
        <vt:i4>62</vt:i4>
      </vt:variant>
      <vt:variant>
        <vt:i4>0</vt:i4>
      </vt:variant>
      <vt:variant>
        <vt:i4>5</vt:i4>
      </vt:variant>
      <vt:variant>
        <vt:lpwstr/>
      </vt:variant>
      <vt:variant>
        <vt:lpwstr>_Toc395684383</vt:lpwstr>
      </vt:variant>
      <vt:variant>
        <vt:i4>1310781</vt:i4>
      </vt:variant>
      <vt:variant>
        <vt:i4>56</vt:i4>
      </vt:variant>
      <vt:variant>
        <vt:i4>0</vt:i4>
      </vt:variant>
      <vt:variant>
        <vt:i4>5</vt:i4>
      </vt:variant>
      <vt:variant>
        <vt:lpwstr/>
      </vt:variant>
      <vt:variant>
        <vt:lpwstr>_Toc395684382</vt:lpwstr>
      </vt:variant>
      <vt:variant>
        <vt:i4>1310781</vt:i4>
      </vt:variant>
      <vt:variant>
        <vt:i4>50</vt:i4>
      </vt:variant>
      <vt:variant>
        <vt:i4>0</vt:i4>
      </vt:variant>
      <vt:variant>
        <vt:i4>5</vt:i4>
      </vt:variant>
      <vt:variant>
        <vt:lpwstr/>
      </vt:variant>
      <vt:variant>
        <vt:lpwstr>_Toc395684381</vt:lpwstr>
      </vt:variant>
      <vt:variant>
        <vt:i4>1310781</vt:i4>
      </vt:variant>
      <vt:variant>
        <vt:i4>44</vt:i4>
      </vt:variant>
      <vt:variant>
        <vt:i4>0</vt:i4>
      </vt:variant>
      <vt:variant>
        <vt:i4>5</vt:i4>
      </vt:variant>
      <vt:variant>
        <vt:lpwstr/>
      </vt:variant>
      <vt:variant>
        <vt:lpwstr>_Toc395684380</vt:lpwstr>
      </vt:variant>
      <vt:variant>
        <vt:i4>1769533</vt:i4>
      </vt:variant>
      <vt:variant>
        <vt:i4>38</vt:i4>
      </vt:variant>
      <vt:variant>
        <vt:i4>0</vt:i4>
      </vt:variant>
      <vt:variant>
        <vt:i4>5</vt:i4>
      </vt:variant>
      <vt:variant>
        <vt:lpwstr/>
      </vt:variant>
      <vt:variant>
        <vt:lpwstr>_Toc395684379</vt:lpwstr>
      </vt:variant>
      <vt:variant>
        <vt:i4>1769533</vt:i4>
      </vt:variant>
      <vt:variant>
        <vt:i4>32</vt:i4>
      </vt:variant>
      <vt:variant>
        <vt:i4>0</vt:i4>
      </vt:variant>
      <vt:variant>
        <vt:i4>5</vt:i4>
      </vt:variant>
      <vt:variant>
        <vt:lpwstr/>
      </vt:variant>
      <vt:variant>
        <vt:lpwstr>_Toc395684378</vt:lpwstr>
      </vt:variant>
      <vt:variant>
        <vt:i4>1769533</vt:i4>
      </vt:variant>
      <vt:variant>
        <vt:i4>26</vt:i4>
      </vt:variant>
      <vt:variant>
        <vt:i4>0</vt:i4>
      </vt:variant>
      <vt:variant>
        <vt:i4>5</vt:i4>
      </vt:variant>
      <vt:variant>
        <vt:lpwstr/>
      </vt:variant>
      <vt:variant>
        <vt:lpwstr>_Toc395684377</vt:lpwstr>
      </vt:variant>
      <vt:variant>
        <vt:i4>1769533</vt:i4>
      </vt:variant>
      <vt:variant>
        <vt:i4>20</vt:i4>
      </vt:variant>
      <vt:variant>
        <vt:i4>0</vt:i4>
      </vt:variant>
      <vt:variant>
        <vt:i4>5</vt:i4>
      </vt:variant>
      <vt:variant>
        <vt:lpwstr/>
      </vt:variant>
      <vt:variant>
        <vt:lpwstr>_Toc395684376</vt:lpwstr>
      </vt:variant>
      <vt:variant>
        <vt:i4>1769533</vt:i4>
      </vt:variant>
      <vt:variant>
        <vt:i4>14</vt:i4>
      </vt:variant>
      <vt:variant>
        <vt:i4>0</vt:i4>
      </vt:variant>
      <vt:variant>
        <vt:i4>5</vt:i4>
      </vt:variant>
      <vt:variant>
        <vt:lpwstr/>
      </vt:variant>
      <vt:variant>
        <vt:lpwstr>_Toc395684375</vt:lpwstr>
      </vt:variant>
      <vt:variant>
        <vt:i4>1769533</vt:i4>
      </vt:variant>
      <vt:variant>
        <vt:i4>8</vt:i4>
      </vt:variant>
      <vt:variant>
        <vt:i4>0</vt:i4>
      </vt:variant>
      <vt:variant>
        <vt:i4>5</vt:i4>
      </vt:variant>
      <vt:variant>
        <vt:lpwstr/>
      </vt:variant>
      <vt:variant>
        <vt:lpwstr>_Toc395684374</vt:lpwstr>
      </vt:variant>
      <vt:variant>
        <vt:i4>1769533</vt:i4>
      </vt:variant>
      <vt:variant>
        <vt:i4>2</vt:i4>
      </vt:variant>
      <vt:variant>
        <vt:i4>0</vt:i4>
      </vt:variant>
      <vt:variant>
        <vt:i4>5</vt:i4>
      </vt:variant>
      <vt:variant>
        <vt:lpwstr/>
      </vt:variant>
      <vt:variant>
        <vt:lpwstr>_Toc395684373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Downes</dc:creator>
  <cp:keywords/>
  <cp:lastModifiedBy>Space Telescope</cp:lastModifiedBy>
  <cp:revision>13</cp:revision>
  <cp:lastPrinted>2014-11-08T01:49:00Z</cp:lastPrinted>
  <dcterms:created xsi:type="dcterms:W3CDTF">2014-11-08T01:23:00Z</dcterms:created>
  <dcterms:modified xsi:type="dcterms:W3CDTF">2014-11-08T01:50:00Z</dcterms:modified>
</cp:coreProperties>
</file>