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BF0B" w14:textId="77777777" w:rsidR="00B274F1" w:rsidRDefault="00B274F1" w:rsidP="008E414E">
      <w:pPr>
        <w:pStyle w:val="Heading1"/>
        <w:numPr>
          <w:ilvl w:val="0"/>
          <w:numId w:val="0"/>
        </w:numPr>
      </w:pPr>
      <w:bookmarkStart w:id="0" w:name="_Ref181758136"/>
      <w:bookmarkStart w:id="1" w:name="_GoBack"/>
      <w:bookmarkEnd w:id="1"/>
    </w:p>
    <w:p w14:paraId="690DC2D7" w14:textId="65303328" w:rsidR="008E414E" w:rsidRPr="008E414E" w:rsidRDefault="00824203" w:rsidP="008E414E">
      <w:pPr>
        <w:pStyle w:val="Heading1"/>
        <w:numPr>
          <w:ilvl w:val="0"/>
          <w:numId w:val="0"/>
        </w:numPr>
        <w:jc w:val="right"/>
      </w:pPr>
      <w:bookmarkStart w:id="2" w:name="_Ref332873211"/>
      <w:r>
        <w:t>Appendix F4</w:t>
      </w:r>
      <w:bookmarkEnd w:id="2"/>
    </w:p>
    <w:bookmarkEnd w:id="0"/>
    <w:p w14:paraId="4FF894A3" w14:textId="77777777" w:rsidR="003A06B8" w:rsidRDefault="00824203" w:rsidP="00B274F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FGS</w:t>
      </w:r>
      <w:r w:rsidR="00A13085">
        <w:rPr>
          <w:b/>
          <w:sz w:val="36"/>
          <w:szCs w:val="36"/>
        </w:rPr>
        <w:t xml:space="preserve"> Dithering Details</w:t>
      </w:r>
    </w:p>
    <w:p w14:paraId="0E6B0596" w14:textId="77777777" w:rsidR="00A13085" w:rsidRPr="00884B43" w:rsidRDefault="00A13085" w:rsidP="00B274F1">
      <w:pPr>
        <w:jc w:val="right"/>
        <w:rPr>
          <w:b/>
          <w:sz w:val="36"/>
          <w:szCs w:val="36"/>
        </w:rPr>
      </w:pPr>
    </w:p>
    <w:p w14:paraId="3AC21333" w14:textId="77777777" w:rsidR="00A13085" w:rsidRDefault="00A13085" w:rsidP="00A13085">
      <w:pPr>
        <w:jc w:val="right"/>
        <w:rPr>
          <w:b/>
          <w:sz w:val="28"/>
          <w:szCs w:val="28"/>
        </w:rPr>
      </w:pPr>
      <w:proofErr w:type="gramStart"/>
      <w:r w:rsidRPr="000757EE">
        <w:rPr>
          <w:b/>
          <w:sz w:val="28"/>
          <w:szCs w:val="28"/>
        </w:rPr>
        <w:t>In this chapter…</w:t>
      </w:r>
      <w:proofErr w:type="gramEnd"/>
    </w:p>
    <w:p w14:paraId="42675ED9" w14:textId="77777777" w:rsidR="00A13085" w:rsidRPr="000757EE" w:rsidRDefault="00A13085" w:rsidP="00A13085">
      <w:pPr>
        <w:jc w:val="right"/>
        <w:rPr>
          <w:b/>
          <w:sz w:val="28"/>
          <w:szCs w:val="28"/>
        </w:rPr>
      </w:pPr>
    </w:p>
    <w:tbl>
      <w:tblPr>
        <w:tblW w:w="0" w:type="auto"/>
        <w:tblInd w:w="3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13085" w:rsidRPr="00F90930" w14:paraId="6F5FBBF4" w14:textId="77777777" w:rsidTr="004F2FD5">
        <w:trPr>
          <w:trHeight w:val="92"/>
        </w:trPr>
        <w:tc>
          <w:tcPr>
            <w:tcW w:w="5760" w:type="dxa"/>
          </w:tcPr>
          <w:p w14:paraId="12AE8413" w14:textId="77777777" w:rsidR="00CC3131" w:rsidRDefault="00235218" w:rsidP="00746E6E">
            <w:pPr>
              <w:rPr>
                <w:rStyle w:val="xref1Char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_Ref218911063 \r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F4.1</w:t>
            </w:r>
            <w:r>
              <w:rPr>
                <w:b/>
                <w:sz w:val="28"/>
                <w:szCs w:val="28"/>
              </w:rPr>
              <w:fldChar w:fldCharType="end"/>
            </w:r>
            <w:r w:rsidR="00746E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_Ref218911063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t>Introduction</w:t>
            </w:r>
            <w:r>
              <w:rPr>
                <w:b/>
                <w:sz w:val="28"/>
                <w:szCs w:val="28"/>
              </w:rPr>
              <w:fldChar w:fldCharType="end"/>
            </w:r>
            <w:r w:rsidR="00746E6E">
              <w:rPr>
                <w:b/>
                <w:sz w:val="28"/>
                <w:szCs w:val="28"/>
              </w:rPr>
              <w:t>/</w:t>
            </w:r>
            <w:r w:rsidR="00746E6E" w:rsidRPr="00746E6E">
              <w:rPr>
                <w:rStyle w:val="xref1Char"/>
              </w:rPr>
              <w:fldChar w:fldCharType="begin"/>
            </w:r>
            <w:r w:rsidR="00746E6E" w:rsidRPr="00746E6E">
              <w:rPr>
                <w:rStyle w:val="xref1Char"/>
              </w:rPr>
              <w:instrText xml:space="preserve"> PAGEREF _Ref218911063 \h </w:instrText>
            </w:r>
            <w:r w:rsidR="00746E6E" w:rsidRPr="00746E6E">
              <w:rPr>
                <w:rStyle w:val="xref1Char"/>
              </w:rPr>
            </w:r>
            <w:r w:rsidR="00746E6E" w:rsidRPr="00746E6E">
              <w:rPr>
                <w:rStyle w:val="xref1Char"/>
              </w:rPr>
              <w:fldChar w:fldCharType="separate"/>
            </w:r>
            <w:r w:rsidR="00746E6E" w:rsidRPr="00746E6E">
              <w:rPr>
                <w:rStyle w:val="xref1Char"/>
              </w:rPr>
              <w:t>1</w:t>
            </w:r>
            <w:r w:rsidR="00746E6E" w:rsidRPr="00746E6E">
              <w:rPr>
                <w:rStyle w:val="xref1Char"/>
              </w:rPr>
              <w:fldChar w:fldCharType="end"/>
            </w:r>
          </w:p>
          <w:p w14:paraId="4C0D8D31" w14:textId="77777777" w:rsidR="007A027D" w:rsidRDefault="007A027D" w:rsidP="00746E6E">
            <w:pPr>
              <w:rPr>
                <w:b/>
                <w:sz w:val="28"/>
                <w:szCs w:val="28"/>
              </w:rPr>
            </w:pPr>
            <w:r>
              <w:rPr>
                <w:rStyle w:val="xref1Char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_Ref332873315 \r \h </w:instrText>
            </w:r>
            <w:r>
              <w:rPr>
                <w:rStyle w:val="xref1Char"/>
              </w:rPr>
            </w:r>
            <w:r>
              <w:rPr>
                <w:rStyle w:val="xref1Char"/>
              </w:rPr>
              <w:fldChar w:fldCharType="separate"/>
            </w:r>
            <w:r>
              <w:rPr>
                <w:b/>
                <w:sz w:val="28"/>
                <w:szCs w:val="28"/>
              </w:rPr>
              <w:t>F4.2</w:t>
            </w:r>
            <w:r>
              <w:rPr>
                <w:rStyle w:val="xref1Char"/>
              </w:rPr>
              <w:fldChar w:fldCharType="end"/>
            </w:r>
            <w:r>
              <w:rPr>
                <w:rStyle w:val="xref1Char"/>
              </w:rPr>
              <w:t xml:space="preserve"> </w:t>
            </w:r>
            <w:r>
              <w:rPr>
                <w:rStyle w:val="xref1Char"/>
              </w:rPr>
              <w:fldChar w:fldCharType="begin"/>
            </w:r>
            <w:r>
              <w:rPr>
                <w:rStyle w:val="xref1Char"/>
              </w:rPr>
              <w:instrText xml:space="preserve"> REF _Ref332873315 \h </w:instrText>
            </w:r>
            <w:r>
              <w:rPr>
                <w:rStyle w:val="xref1Char"/>
              </w:rPr>
            </w:r>
            <w:r>
              <w:rPr>
                <w:rStyle w:val="xref1Char"/>
              </w:rPr>
              <w:fldChar w:fldCharType="separate"/>
            </w:r>
            <w:r>
              <w:t>FGS External Calibration</w:t>
            </w:r>
            <w:r>
              <w:rPr>
                <w:rStyle w:val="xref1Char"/>
              </w:rPr>
              <w:fldChar w:fldCharType="end"/>
            </w:r>
            <w:r w:rsidRPr="005D5148">
              <w:rPr>
                <w:rStyle w:val="xref1Char"/>
                <w:b/>
                <w:color w:val="auto"/>
                <w:sz w:val="28"/>
              </w:rPr>
              <w:t>/</w:t>
            </w:r>
            <w:r>
              <w:rPr>
                <w:rStyle w:val="xref1Char"/>
              </w:rPr>
              <w:fldChar w:fldCharType="begin"/>
            </w:r>
            <w:r>
              <w:rPr>
                <w:rStyle w:val="xref1Char"/>
              </w:rPr>
              <w:instrText xml:space="preserve"> PAGEREF _Ref332873315 \h </w:instrText>
            </w:r>
            <w:r>
              <w:rPr>
                <w:rStyle w:val="xref1Char"/>
              </w:rPr>
            </w:r>
            <w:r>
              <w:rPr>
                <w:rStyle w:val="xref1Char"/>
              </w:rPr>
              <w:fldChar w:fldCharType="separate"/>
            </w:r>
            <w:r>
              <w:rPr>
                <w:rStyle w:val="xref1Char"/>
                <w:noProof/>
              </w:rPr>
              <w:t>1</w:t>
            </w:r>
            <w:r>
              <w:rPr>
                <w:rStyle w:val="xref1Char"/>
              </w:rPr>
              <w:fldChar w:fldCharType="end"/>
            </w:r>
          </w:p>
          <w:p w14:paraId="5A9DB156" w14:textId="736E516F" w:rsidR="00746E6E" w:rsidRDefault="00235218" w:rsidP="00746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_Ref292442365 \r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F4.3</w:t>
            </w:r>
            <w:r>
              <w:rPr>
                <w:b/>
                <w:sz w:val="28"/>
                <w:szCs w:val="28"/>
              </w:rPr>
              <w:fldChar w:fldCharType="end"/>
            </w:r>
            <w:r w:rsidR="00746E6E">
              <w:rPr>
                <w:b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_Ref292442365 \h </w:instrText>
            </w:r>
            <w:r>
              <w:fldChar w:fldCharType="separate"/>
            </w:r>
            <w:r>
              <w:t>FGS External Calibration Primary Dithers</w:t>
            </w:r>
            <w:r>
              <w:fldChar w:fldCharType="end"/>
            </w:r>
            <w:r w:rsidR="00746E6E">
              <w:rPr>
                <w:b/>
                <w:sz w:val="28"/>
                <w:szCs w:val="28"/>
              </w:rPr>
              <w:t>/</w:t>
            </w:r>
            <w:r w:rsidR="00746E6E" w:rsidRPr="00746E6E">
              <w:rPr>
                <w:rStyle w:val="xref1Char"/>
              </w:rPr>
              <w:fldChar w:fldCharType="begin"/>
            </w:r>
            <w:r w:rsidR="00746E6E" w:rsidRPr="00746E6E">
              <w:rPr>
                <w:rStyle w:val="xref1Char"/>
              </w:rPr>
              <w:instrText xml:space="preserve"> PAGEREF _Ref292442365 \h </w:instrText>
            </w:r>
            <w:r w:rsidR="00746E6E" w:rsidRPr="00746E6E">
              <w:rPr>
                <w:rStyle w:val="xref1Char"/>
              </w:rPr>
            </w:r>
            <w:r w:rsidR="00746E6E" w:rsidRPr="00746E6E">
              <w:rPr>
                <w:rStyle w:val="xref1Char"/>
              </w:rPr>
              <w:fldChar w:fldCharType="separate"/>
            </w:r>
            <w:r w:rsidR="00984D2F">
              <w:rPr>
                <w:rStyle w:val="xref1Char"/>
                <w:noProof/>
              </w:rPr>
              <w:t>2</w:t>
            </w:r>
            <w:r w:rsidR="00746E6E" w:rsidRPr="00746E6E">
              <w:rPr>
                <w:rStyle w:val="xref1Char"/>
              </w:rPr>
              <w:fldChar w:fldCharType="end"/>
            </w:r>
          </w:p>
          <w:p w14:paraId="6EA9182A" w14:textId="6A37136C" w:rsidR="00746E6E" w:rsidRDefault="00235218" w:rsidP="00746E6E">
            <w:pPr>
              <w:rPr>
                <w:rStyle w:val="xref1Char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_Ref332873445 \r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F4.4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fldSimple w:instr=" REF _Ref292442389  \* MERGEFORMAT ">
              <w:r w:rsidR="00984D2F">
                <w:br w:type="page"/>
              </w:r>
              <w:r>
                <w:fldChar w:fldCharType="begin"/>
              </w:r>
              <w:r>
                <w:instrText xml:space="preserve"> REF _Ref332873445 \h </w:instrText>
              </w:r>
              <w:r>
                <w:fldChar w:fldCharType="separate"/>
              </w:r>
              <w:r>
                <w:t>FGS External Calibration Secondary Dithers</w:t>
              </w:r>
              <w:r>
                <w:fldChar w:fldCharType="end"/>
              </w:r>
            </w:fldSimple>
            <w:r w:rsidR="00746E6E">
              <w:rPr>
                <w:b/>
                <w:sz w:val="28"/>
                <w:szCs w:val="28"/>
              </w:rPr>
              <w:t>/</w:t>
            </w:r>
            <w:r w:rsidR="00746E6E" w:rsidRPr="00746E6E">
              <w:rPr>
                <w:rStyle w:val="xref1Char"/>
              </w:rPr>
              <w:fldChar w:fldCharType="begin"/>
            </w:r>
            <w:r w:rsidR="00746E6E" w:rsidRPr="00746E6E">
              <w:rPr>
                <w:rStyle w:val="xref1Char"/>
              </w:rPr>
              <w:instrText xml:space="preserve"> PAGEREF _Ref292442389 \h </w:instrText>
            </w:r>
            <w:r w:rsidR="00746E6E" w:rsidRPr="00746E6E">
              <w:rPr>
                <w:rStyle w:val="xref1Char"/>
              </w:rPr>
            </w:r>
            <w:r w:rsidR="00746E6E" w:rsidRPr="00746E6E">
              <w:rPr>
                <w:rStyle w:val="xref1Char"/>
              </w:rPr>
              <w:fldChar w:fldCharType="separate"/>
            </w:r>
            <w:r w:rsidR="00984D2F">
              <w:rPr>
                <w:rStyle w:val="xref1Char"/>
                <w:noProof/>
              </w:rPr>
              <w:t>4</w:t>
            </w:r>
            <w:r w:rsidR="00746E6E" w:rsidRPr="00746E6E">
              <w:rPr>
                <w:rStyle w:val="xref1Char"/>
              </w:rPr>
              <w:fldChar w:fldCharType="end"/>
            </w:r>
          </w:p>
          <w:p w14:paraId="2EF37D20" w14:textId="77777777" w:rsidR="00984D2F" w:rsidRDefault="00984D2F" w:rsidP="005D5148">
            <w:pPr>
              <w:rPr>
                <w:color w:val="0000FF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_Ref332873159 \r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F4.5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_Ref332873159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88649D">
              <w:t>FGS Internal Flat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/</w:t>
            </w:r>
            <w:r w:rsidRPr="005D5148">
              <w:rPr>
                <w:color w:val="0000FF"/>
              </w:rPr>
              <w:fldChar w:fldCharType="begin"/>
            </w:r>
            <w:r w:rsidRPr="00F7625D">
              <w:rPr>
                <w:color w:val="0000FF"/>
              </w:rPr>
              <w:instrText xml:space="preserve"> PAGEREF _Ref332873159 \h </w:instrText>
            </w:r>
            <w:r w:rsidRPr="005D5148">
              <w:rPr>
                <w:color w:val="0000FF"/>
              </w:rPr>
            </w:r>
            <w:r w:rsidRPr="005D5148">
              <w:rPr>
                <w:color w:val="0000FF"/>
              </w:rPr>
              <w:fldChar w:fldCharType="separate"/>
            </w:r>
            <w:r w:rsidRPr="00F7625D">
              <w:rPr>
                <w:noProof/>
                <w:color w:val="0000FF"/>
              </w:rPr>
              <w:t>4</w:t>
            </w:r>
            <w:r w:rsidRPr="005D5148">
              <w:rPr>
                <w:color w:val="0000FF"/>
              </w:rPr>
              <w:fldChar w:fldCharType="end"/>
            </w:r>
          </w:p>
          <w:p w14:paraId="35E79A12" w14:textId="77777777" w:rsidR="0088649D" w:rsidRDefault="0088649D" w:rsidP="005D5148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_Ref334253536 \w \h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b/>
                <w:sz w:val="28"/>
                <w:szCs w:val="28"/>
              </w:rPr>
              <w:t>F4.6</w: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REF _Ref334253536 \h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t>FGS Internal Flat Primary Dithers</w:t>
            </w:r>
            <w:r>
              <w:rPr>
                <w:color w:val="0000FF"/>
              </w:rPr>
              <w:fldChar w:fldCharType="end"/>
            </w:r>
            <w:r w:rsidRPr="00F7625D">
              <w:rPr>
                <w:b/>
                <w:color w:val="0000FF"/>
              </w:rPr>
              <w:t>/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PAGEREF _Ref334253536 \h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4</w:t>
            </w:r>
            <w:r>
              <w:rPr>
                <w:color w:val="0000FF"/>
              </w:rPr>
              <w:fldChar w:fldCharType="end"/>
            </w:r>
          </w:p>
          <w:p w14:paraId="681100FC" w14:textId="32D12EB7" w:rsidR="0088649D" w:rsidRPr="00F90930" w:rsidRDefault="0088649D" w:rsidP="00886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REF _Ref334253604 \w \h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F4.7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FGS Internal Flat Secondary Dithers</w:t>
            </w:r>
            <w:r w:rsidRPr="0088649D">
              <w:rPr>
                <w:b/>
                <w:sz w:val="28"/>
                <w:szCs w:val="28"/>
              </w:rPr>
              <w:t>/</w:t>
            </w:r>
            <w:r w:rsidRPr="00F7625D">
              <w:rPr>
                <w:color w:val="0000FF"/>
              </w:rPr>
              <w:fldChar w:fldCharType="begin"/>
            </w:r>
            <w:r w:rsidRPr="00F7625D">
              <w:rPr>
                <w:color w:val="0000FF"/>
              </w:rPr>
              <w:instrText xml:space="preserve"> PAGEREF _Ref334253604 \h </w:instrText>
            </w:r>
            <w:r w:rsidRPr="00F7625D">
              <w:rPr>
                <w:color w:val="0000FF"/>
              </w:rPr>
            </w:r>
            <w:r w:rsidRPr="00F7625D">
              <w:rPr>
                <w:color w:val="0000FF"/>
              </w:rPr>
              <w:fldChar w:fldCharType="separate"/>
            </w:r>
            <w:r w:rsidRPr="00F7625D">
              <w:rPr>
                <w:noProof/>
                <w:color w:val="0000FF"/>
              </w:rPr>
              <w:t>5</w:t>
            </w:r>
            <w:r w:rsidRPr="00F7625D">
              <w:rPr>
                <w:color w:val="0000FF"/>
              </w:rPr>
              <w:fldChar w:fldCharType="end"/>
            </w:r>
          </w:p>
        </w:tc>
      </w:tr>
    </w:tbl>
    <w:p w14:paraId="46BA7BDF" w14:textId="77777777" w:rsidR="00A13085" w:rsidRDefault="00A13085" w:rsidP="00A13085"/>
    <w:p w14:paraId="7B2EFA24" w14:textId="77777777" w:rsidR="00A13085" w:rsidRDefault="00A13085" w:rsidP="00A13085"/>
    <w:p w14:paraId="543F3901" w14:textId="77777777" w:rsidR="00926234" w:rsidRDefault="00A13085" w:rsidP="000517A5">
      <w:pPr>
        <w:pStyle w:val="xref1"/>
        <w:rPr>
          <w:b/>
          <w:color w:val="auto"/>
          <w:sz w:val="28"/>
        </w:rPr>
      </w:pPr>
      <w:r w:rsidRPr="000517A5">
        <w:rPr>
          <w:b/>
          <w:color w:val="auto"/>
          <w:sz w:val="28"/>
        </w:rPr>
        <w:t>Tables and Figures</w:t>
      </w:r>
    </w:p>
    <w:p w14:paraId="187AB402" w14:textId="276DB5AC" w:rsidR="005932ED" w:rsidRDefault="00746E6E" w:rsidP="00A13085">
      <w:pPr>
        <w:pStyle w:val="xref1"/>
        <w:rPr>
          <w:b/>
          <w:sz w:val="28"/>
        </w:rPr>
      </w:pPr>
      <w:r>
        <w:rPr>
          <w:b/>
          <w:sz w:val="28"/>
        </w:rPr>
        <w:fldChar w:fldCharType="begin"/>
      </w:r>
      <w:r>
        <w:instrText xml:space="preserve"> REF _Ref292442184 \h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4956C5">
        <w:t>Table F4.</w:t>
      </w:r>
      <w:r w:rsidR="004956C5">
        <w:rPr>
          <w:noProof/>
        </w:rPr>
        <w:t>1</w:t>
      </w:r>
      <w:r w:rsidR="004956C5">
        <w:t xml:space="preserve"> – FGS External Calibration Primary Dither Offsets</w:t>
      </w:r>
      <w:r>
        <w:rPr>
          <w:b/>
          <w:sz w:val="28"/>
        </w:rPr>
        <w:fldChar w:fldCharType="end"/>
      </w:r>
    </w:p>
    <w:p w14:paraId="1E8A61CB" w14:textId="374AC38E" w:rsidR="00FE642B" w:rsidRDefault="00746E6E" w:rsidP="00FE642B">
      <w:pPr>
        <w:pStyle w:val="xref1"/>
        <w:rPr>
          <w:b/>
          <w:sz w:val="28"/>
        </w:rPr>
      </w:pPr>
      <w:r>
        <w:rPr>
          <w:b/>
          <w:sz w:val="28"/>
        </w:rPr>
        <w:fldChar w:fldCharType="begin"/>
      </w:r>
      <w:r>
        <w:instrText xml:space="preserve"> REF _Ref292442192 \h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8E59FC">
        <w:t>Table F4.</w:t>
      </w:r>
      <w:r w:rsidR="008E59FC">
        <w:rPr>
          <w:noProof/>
        </w:rPr>
        <w:t>2</w:t>
      </w:r>
      <w:r w:rsidR="008E59FC">
        <w:t xml:space="preserve"> – FGS External Calibration Secondary Dither Offsets</w:t>
      </w:r>
      <w:r>
        <w:rPr>
          <w:b/>
          <w:sz w:val="28"/>
        </w:rPr>
        <w:fldChar w:fldCharType="end"/>
      </w:r>
      <w:r w:rsidR="00FE642B" w:rsidRPr="00FE642B">
        <w:rPr>
          <w:b/>
          <w:sz w:val="28"/>
        </w:rPr>
        <w:t xml:space="preserve"> </w:t>
      </w:r>
    </w:p>
    <w:p w14:paraId="36585FA2" w14:textId="7C9D3242" w:rsidR="003C79CD" w:rsidRDefault="00FE642B" w:rsidP="00FE642B">
      <w:pPr>
        <w:pStyle w:val="xref1"/>
        <w:rPr>
          <w:b/>
          <w:sz w:val="28"/>
        </w:rPr>
      </w:pPr>
      <w:r>
        <w:t>Table F4.</w:t>
      </w:r>
      <w:r>
        <w:rPr>
          <w:noProof/>
        </w:rPr>
        <w:t>3</w:t>
      </w:r>
      <w:r>
        <w:t xml:space="preserve"> – FGS Internal Flat Primary Dither Offsets</w:t>
      </w:r>
    </w:p>
    <w:p w14:paraId="433A625F" w14:textId="6D30D2E4" w:rsidR="00300B16" w:rsidRPr="00C12847" w:rsidRDefault="00FE642B" w:rsidP="00FE642B">
      <w:pPr>
        <w:pStyle w:val="xref1"/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REF _Ref334253718 \h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t>Table F4.</w:t>
      </w:r>
      <w:r>
        <w:rPr>
          <w:noProof/>
        </w:rPr>
        <w:t>4</w:t>
      </w:r>
      <w:r>
        <w:t xml:space="preserve"> – FGS Internal Flat Secondary Dither Offsets</w:t>
      </w:r>
      <w:r>
        <w:rPr>
          <w:b/>
          <w:sz w:val="28"/>
        </w:rPr>
        <w:fldChar w:fldCharType="end"/>
      </w:r>
    </w:p>
    <w:p w14:paraId="31DCB440" w14:textId="77777777" w:rsidR="002B6ECA" w:rsidRDefault="002B6ECA" w:rsidP="00A13085"/>
    <w:p w14:paraId="7AFBB7A4" w14:textId="77777777" w:rsidR="00A13085" w:rsidRPr="0089239F" w:rsidRDefault="00A13085" w:rsidP="00A13085">
      <w:pPr>
        <w:rPr>
          <w:color w:val="FF0000"/>
        </w:rPr>
      </w:pPr>
      <w:r w:rsidRPr="0089239F">
        <w:rPr>
          <w:color w:val="FF0000"/>
        </w:rPr>
        <w:t>General notes:</w:t>
      </w:r>
    </w:p>
    <w:p w14:paraId="25C0F7DB" w14:textId="77777777" w:rsidR="00A13085" w:rsidRPr="0089239F" w:rsidRDefault="00A13085" w:rsidP="00A13085">
      <w:pPr>
        <w:rPr>
          <w:color w:val="FF0000"/>
        </w:rPr>
      </w:pPr>
    </w:p>
    <w:p w14:paraId="76F147F9" w14:textId="77777777" w:rsidR="00874D75" w:rsidRPr="00874D75" w:rsidRDefault="00A13085" w:rsidP="00874D75">
      <w:pPr>
        <w:numPr>
          <w:ilvl w:val="0"/>
          <w:numId w:val="2"/>
        </w:numPr>
        <w:rPr>
          <w:color w:val="FF0000"/>
        </w:rPr>
      </w:pPr>
      <w:bookmarkStart w:id="3" w:name="_Ref334253591"/>
      <w:r>
        <w:rPr>
          <w:color w:val="FF0000"/>
        </w:rPr>
        <w:t>The</w:t>
      </w:r>
      <w:r w:rsidR="00824203">
        <w:rPr>
          <w:color w:val="FF0000"/>
        </w:rPr>
        <w:t xml:space="preserve"> text for this chapter came directly from commanding (Morse).</w:t>
      </w:r>
      <w:bookmarkEnd w:id="3"/>
    </w:p>
    <w:p w14:paraId="21631D3C" w14:textId="77777777" w:rsidR="002611C2" w:rsidRDefault="002611C2"/>
    <w:p w14:paraId="72655159" w14:textId="77777777" w:rsidR="00874D75" w:rsidRDefault="00874D75"/>
    <w:p w14:paraId="33EEB945" w14:textId="77777777" w:rsidR="00874D75" w:rsidRDefault="00874D75">
      <w:pPr>
        <w:rPr>
          <w:color w:val="FF0000"/>
        </w:rPr>
      </w:pPr>
      <w:r w:rsidRPr="00874D75">
        <w:rPr>
          <w:color w:val="FF0000"/>
        </w:rPr>
        <w:t>Changelog:</w:t>
      </w:r>
    </w:p>
    <w:p w14:paraId="520E9CCC" w14:textId="5D82C784" w:rsidR="00725490" w:rsidRDefault="00725490">
      <w:pPr>
        <w:rPr>
          <w:color w:val="FF0000"/>
        </w:rPr>
      </w:pPr>
      <w:r>
        <w:rPr>
          <w:color w:val="FF0000"/>
        </w:rPr>
        <w:t>Version 5 (August 31, 2016)</w:t>
      </w:r>
    </w:p>
    <w:p w14:paraId="2DF2FA8D" w14:textId="671D3716" w:rsidR="00725490" w:rsidRPr="00F7625D" w:rsidRDefault="00725490" w:rsidP="00F7625D"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Changed Internal Flat to add support for 1 arc-minute dithers for commissioning Program 1017 (FGS-010).</w:t>
      </w:r>
    </w:p>
    <w:p w14:paraId="15A21135" w14:textId="77777777" w:rsidR="00725490" w:rsidRDefault="00725490">
      <w:pPr>
        <w:rPr>
          <w:color w:val="FF0000"/>
        </w:rPr>
      </w:pPr>
    </w:p>
    <w:p w14:paraId="6846624F" w14:textId="77777777" w:rsidR="00AA6F57" w:rsidRDefault="00AA6F57">
      <w:pPr>
        <w:rPr>
          <w:color w:val="FF0000"/>
        </w:rPr>
      </w:pPr>
      <w:r>
        <w:rPr>
          <w:color w:val="FF0000"/>
        </w:rPr>
        <w:t>Version 4 (August 15, 2016)</w:t>
      </w:r>
    </w:p>
    <w:p w14:paraId="6F364D28" w14:textId="77777777" w:rsidR="00AA6F57" w:rsidRDefault="00AA6F57" w:rsidP="00AA6F57">
      <w:pPr>
        <w:numPr>
          <w:ilvl w:val="0"/>
          <w:numId w:val="10"/>
        </w:numPr>
        <w:rPr>
          <w:color w:val="FF0000"/>
        </w:rPr>
      </w:pPr>
      <w:r>
        <w:rPr>
          <w:color w:val="FF0000"/>
        </w:rPr>
        <w:t>Changed Internal Flat to 2-point dither pattern</w:t>
      </w:r>
    </w:p>
    <w:p w14:paraId="113AFD48" w14:textId="77777777" w:rsidR="00AA6F57" w:rsidRDefault="00AA6F57">
      <w:pPr>
        <w:rPr>
          <w:color w:val="FF0000"/>
        </w:rPr>
      </w:pPr>
    </w:p>
    <w:p w14:paraId="1F136F7A" w14:textId="05176214" w:rsidR="00024EAE" w:rsidRDefault="00D308BD">
      <w:pPr>
        <w:rPr>
          <w:color w:val="FF0000"/>
        </w:rPr>
      </w:pPr>
      <w:r>
        <w:rPr>
          <w:color w:val="FF0000"/>
        </w:rPr>
        <w:t>Version 3</w:t>
      </w:r>
      <w:r w:rsidR="00024EAE">
        <w:rPr>
          <w:color w:val="FF0000"/>
        </w:rPr>
        <w:t xml:space="preserve"> (March 11, 2016)</w:t>
      </w:r>
    </w:p>
    <w:p w14:paraId="47A85743" w14:textId="77777777" w:rsidR="001530F0" w:rsidRDefault="001530F0" w:rsidP="00D308BD">
      <w:pPr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>Renamed FGS Imaging to FGS External Calibration</w:t>
      </w:r>
    </w:p>
    <w:p w14:paraId="20288B2B" w14:textId="77777777" w:rsidR="00024EAE" w:rsidRDefault="00024EAE" w:rsidP="00D308BD">
      <w:pPr>
        <w:numPr>
          <w:ilvl w:val="0"/>
          <w:numId w:val="8"/>
        </w:numPr>
        <w:ind w:left="720"/>
        <w:rPr>
          <w:color w:val="FF0000"/>
        </w:rPr>
      </w:pPr>
      <w:r>
        <w:rPr>
          <w:color w:val="FF0000"/>
        </w:rPr>
        <w:t>Added predefined dither offsets for Internal Flat</w:t>
      </w:r>
    </w:p>
    <w:p w14:paraId="4E6FC4B1" w14:textId="77777777" w:rsidR="00AA6F57" w:rsidRDefault="00AA6F57">
      <w:pPr>
        <w:rPr>
          <w:color w:val="FF0000"/>
        </w:rPr>
      </w:pPr>
    </w:p>
    <w:p w14:paraId="30D98C80" w14:textId="77777777" w:rsidR="00FB6BAC" w:rsidRPr="00874D75" w:rsidRDefault="00907680">
      <w:pPr>
        <w:rPr>
          <w:color w:val="FF0000"/>
        </w:rPr>
      </w:pPr>
      <w:r>
        <w:rPr>
          <w:color w:val="FF0000"/>
        </w:rPr>
        <w:t>Version 2 (September 1</w:t>
      </w:r>
      <w:r w:rsidR="00FB6BAC">
        <w:rPr>
          <w:color w:val="FF0000"/>
        </w:rPr>
        <w:t>3, 2012)</w:t>
      </w:r>
    </w:p>
    <w:p w14:paraId="24EFC7F1" w14:textId="77777777" w:rsidR="00874D75" w:rsidRPr="00874D75" w:rsidRDefault="00874D75" w:rsidP="00874D75">
      <w:pPr>
        <w:numPr>
          <w:ilvl w:val="0"/>
          <w:numId w:val="6"/>
        </w:numPr>
        <w:rPr>
          <w:color w:val="FF0000"/>
        </w:rPr>
      </w:pPr>
      <w:r w:rsidRPr="00874D75">
        <w:rPr>
          <w:color w:val="FF0000"/>
        </w:rPr>
        <w:t xml:space="preserve">OPR 71184 – updated </w:t>
      </w:r>
      <w:r>
        <w:rPr>
          <w:color w:val="FF0000"/>
        </w:rPr>
        <w:t xml:space="preserve">Primary Dithers </w:t>
      </w:r>
      <w:proofErr w:type="spellStart"/>
      <w:r>
        <w:rPr>
          <w:color w:val="FF0000"/>
        </w:rPr>
        <w:t>Dx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Dy</w:t>
      </w:r>
      <w:proofErr w:type="spellEnd"/>
      <w:r>
        <w:rPr>
          <w:color w:val="FF0000"/>
        </w:rPr>
        <w:t xml:space="preserve"> values in Table F4.1</w:t>
      </w:r>
    </w:p>
    <w:p w14:paraId="1DD6404B" w14:textId="77777777" w:rsidR="00A13085" w:rsidRDefault="00A13085" w:rsidP="004F2FD5">
      <w:pPr>
        <w:pStyle w:val="Heading2"/>
        <w:numPr>
          <w:ilvl w:val="0"/>
          <w:numId w:val="3"/>
        </w:numPr>
      </w:pPr>
      <w:bookmarkStart w:id="4" w:name="_Ref218911063"/>
      <w:r>
        <w:lastRenderedPageBreak/>
        <w:t>Introduction</w:t>
      </w:r>
      <w:bookmarkEnd w:id="4"/>
    </w:p>
    <w:p w14:paraId="3F6D4B9F" w14:textId="77777777" w:rsidR="00A13085" w:rsidRPr="004076AD" w:rsidRDefault="00A13085" w:rsidP="00A13085"/>
    <w:p w14:paraId="5EFAEC73" w14:textId="240D7190" w:rsidR="00A13085" w:rsidRDefault="00A13085" w:rsidP="00900380">
      <w:r>
        <w:t>This</w:t>
      </w:r>
      <w:r w:rsidR="008E414E">
        <w:t xml:space="preserve"> Appendix </w:t>
      </w:r>
      <w:r>
        <w:t>provides the details t</w:t>
      </w:r>
      <w:r w:rsidR="007750BC">
        <w:t xml:space="preserve">o support dithering for </w:t>
      </w:r>
      <w:r w:rsidR="008C457E">
        <w:t xml:space="preserve">the </w:t>
      </w:r>
      <w:r w:rsidR="00824203">
        <w:t xml:space="preserve">FGS </w:t>
      </w:r>
      <w:r w:rsidR="008C457E">
        <w:t xml:space="preserve">External Calibration </w:t>
      </w:r>
      <w:r w:rsidR="007750BC">
        <w:t>template</w:t>
      </w:r>
      <w:r w:rsidR="008C457E">
        <w:t xml:space="preserve"> and the FGS Internal Flat template.</w:t>
      </w:r>
    </w:p>
    <w:p w14:paraId="5B4DE1E0" w14:textId="77777777" w:rsidR="00A13085" w:rsidRDefault="00A13085" w:rsidP="00900380"/>
    <w:p w14:paraId="55DF3001" w14:textId="77777777" w:rsidR="00A13085" w:rsidRDefault="001530F0" w:rsidP="00746E6E">
      <w:pPr>
        <w:pStyle w:val="Heading2"/>
        <w:numPr>
          <w:ilvl w:val="0"/>
          <w:numId w:val="3"/>
        </w:numPr>
      </w:pPr>
      <w:bookmarkStart w:id="5" w:name="_Ref332873315"/>
      <w:r>
        <w:t>FGS External Calibration</w:t>
      </w:r>
      <w:bookmarkEnd w:id="5"/>
    </w:p>
    <w:p w14:paraId="6E418A33" w14:textId="77777777" w:rsidR="00373E7A" w:rsidRDefault="00373E7A" w:rsidP="00900380"/>
    <w:p w14:paraId="635FBFAF" w14:textId="32CA5564" w:rsidR="00667026" w:rsidRPr="007168D7" w:rsidRDefault="00824203" w:rsidP="00667026">
      <w:bookmarkStart w:id="6" w:name="_Ref332873326"/>
      <w:r>
        <w:t xml:space="preserve">The following tables specify the offsets for dithering. </w:t>
      </w:r>
      <w:r w:rsidRPr="00C818D3">
        <w:t>The offsets in the tables are relative to the aperture center.</w:t>
      </w:r>
      <w:bookmarkEnd w:id="6"/>
    </w:p>
    <w:p w14:paraId="6B4991D6" w14:textId="77777777" w:rsidR="00667026" w:rsidRPr="00514F4C" w:rsidRDefault="00667026" w:rsidP="00667026">
      <w:pPr>
        <w:pStyle w:val="CommentText"/>
      </w:pPr>
    </w:p>
    <w:p w14:paraId="006CA2DA" w14:textId="77777777" w:rsidR="00667026" w:rsidRPr="00667026" w:rsidRDefault="00667026" w:rsidP="008A055D">
      <w:pPr>
        <w:pStyle w:val="CommentText"/>
        <w:rPr>
          <w:i/>
          <w:color w:val="FF0000"/>
          <w:sz w:val="24"/>
          <w:szCs w:val="24"/>
        </w:rPr>
      </w:pPr>
      <w:r w:rsidRPr="00667026">
        <w:rPr>
          <w:i/>
          <w:color w:val="FF0000"/>
          <w:sz w:val="24"/>
          <w:szCs w:val="24"/>
        </w:rPr>
        <w:t>OSS needs the dither pattern to be converted to a set of offsets, where each offset is relative to the previous one.  The first position is relative to the visit’s in</w:t>
      </w:r>
      <w:r w:rsidR="008A055D">
        <w:rPr>
          <w:i/>
          <w:color w:val="FF0000"/>
          <w:sz w:val="24"/>
          <w:szCs w:val="24"/>
        </w:rPr>
        <w:t>i</w:t>
      </w:r>
      <w:r w:rsidRPr="00667026">
        <w:rPr>
          <w:i/>
          <w:color w:val="FF0000"/>
          <w:sz w:val="24"/>
          <w:szCs w:val="24"/>
        </w:rPr>
        <w:t>tial pointing.</w:t>
      </w:r>
    </w:p>
    <w:p w14:paraId="62B02C15" w14:textId="77777777" w:rsidR="00667026" w:rsidRPr="007168D7" w:rsidRDefault="00667026" w:rsidP="00667026"/>
    <w:p w14:paraId="1B9805E3" w14:textId="77777777" w:rsidR="00824203" w:rsidRPr="00C818D3" w:rsidRDefault="00824203" w:rsidP="00824203">
      <w:r>
        <w:t>T</w:t>
      </w:r>
      <w:r w:rsidRPr="00C818D3">
        <w:t xml:space="preserve">he offsets in </w:t>
      </w:r>
      <w:r w:rsidR="00746E6E" w:rsidRPr="00746E6E">
        <w:rPr>
          <w:rStyle w:val="xref1Char"/>
        </w:rPr>
        <w:fldChar w:fldCharType="begin"/>
      </w:r>
      <w:r w:rsidR="00746E6E" w:rsidRPr="00746E6E">
        <w:rPr>
          <w:rStyle w:val="xref1Char"/>
        </w:rPr>
        <w:instrText xml:space="preserve"> REF _Ref292442093 \h </w:instrText>
      </w:r>
      <w:r w:rsidR="00746E6E">
        <w:rPr>
          <w:rStyle w:val="xref1Char"/>
        </w:rPr>
        <w:instrText xml:space="preserve"> \* MERGEFORMAT </w:instrText>
      </w:r>
      <w:r w:rsidR="00746E6E" w:rsidRPr="00746E6E">
        <w:rPr>
          <w:rStyle w:val="xref1Char"/>
        </w:rPr>
      </w:r>
      <w:r w:rsidR="00746E6E" w:rsidRPr="00746E6E">
        <w:rPr>
          <w:rStyle w:val="xref1Char"/>
        </w:rPr>
        <w:fldChar w:fldCharType="separate"/>
      </w:r>
      <w:r w:rsidR="00746E6E" w:rsidRPr="00746E6E">
        <w:rPr>
          <w:rStyle w:val="xref1Char"/>
        </w:rPr>
        <w:t>Table F4.1</w:t>
      </w:r>
      <w:r w:rsidR="00746E6E" w:rsidRPr="00746E6E">
        <w:rPr>
          <w:rStyle w:val="xref1Char"/>
        </w:rPr>
        <w:fldChar w:fldCharType="end"/>
      </w:r>
      <w:r w:rsidR="00746E6E">
        <w:rPr>
          <w:rStyle w:val="xref1Char"/>
        </w:rPr>
        <w:t xml:space="preserve"> </w:t>
      </w:r>
      <w:r w:rsidRPr="00C818D3">
        <w:t>are used, based</w:t>
      </w:r>
      <w:r w:rsidR="001530F0">
        <w:t xml:space="preserve"> on</w:t>
      </w:r>
      <w:r w:rsidRPr="00C818D3">
        <w:t xml:space="preserve"> the number of </w:t>
      </w:r>
      <w:r w:rsidRPr="007750BC">
        <w:rPr>
          <w:b/>
        </w:rPr>
        <w:t>PRIMARY_DITHERS</w:t>
      </w:r>
      <w:r w:rsidRPr="00C818D3">
        <w:t xml:space="preserve">. If </w:t>
      </w:r>
      <w:r w:rsidRPr="007750BC">
        <w:rPr>
          <w:b/>
        </w:rPr>
        <w:t>PRIMARY_DITHERS=N</w:t>
      </w:r>
      <w:r w:rsidRPr="00C818D3">
        <w:t>, all of the offsets from 1 to N, inclusive, are used</w:t>
      </w:r>
      <w:r>
        <w:t>.</w:t>
      </w:r>
    </w:p>
    <w:p w14:paraId="322695C1" w14:textId="77777777" w:rsidR="00824203" w:rsidRDefault="00824203" w:rsidP="00824203"/>
    <w:p w14:paraId="0D4BE11C" w14:textId="77777777" w:rsidR="005932ED" w:rsidRDefault="00824203" w:rsidP="007750BC">
      <w:r>
        <w:t>A</w:t>
      </w:r>
      <w:r w:rsidRPr="007C1F6F">
        <w:t>ll of the listed offsets in the corresponding section of</w:t>
      </w:r>
      <w:r w:rsidR="00746E6E">
        <w:rPr>
          <w:rStyle w:val="xref1Char"/>
        </w:rPr>
        <w:t xml:space="preserve"> </w:t>
      </w:r>
      <w:r w:rsidR="00746E6E" w:rsidRPr="00746E6E">
        <w:rPr>
          <w:rStyle w:val="xref1Char"/>
        </w:rPr>
        <w:fldChar w:fldCharType="begin"/>
      </w:r>
      <w:r w:rsidR="00746E6E" w:rsidRPr="00746E6E">
        <w:rPr>
          <w:rStyle w:val="xref1Char"/>
        </w:rPr>
        <w:instrText xml:space="preserve"> REF _Ref292442147 \h </w:instrText>
      </w:r>
      <w:r w:rsidR="00746E6E">
        <w:rPr>
          <w:rStyle w:val="xref1Char"/>
        </w:rPr>
        <w:instrText xml:space="preserve"> \* MERGEFORMAT </w:instrText>
      </w:r>
      <w:r w:rsidR="00746E6E" w:rsidRPr="00746E6E">
        <w:rPr>
          <w:rStyle w:val="xref1Char"/>
        </w:rPr>
      </w:r>
      <w:r w:rsidR="00746E6E" w:rsidRPr="00746E6E">
        <w:rPr>
          <w:rStyle w:val="xref1Char"/>
        </w:rPr>
        <w:fldChar w:fldCharType="separate"/>
      </w:r>
      <w:r w:rsidR="00746E6E" w:rsidRPr="00746E6E">
        <w:rPr>
          <w:rStyle w:val="xref1Char"/>
        </w:rPr>
        <w:t>Table F4.2</w:t>
      </w:r>
      <w:r w:rsidR="00746E6E" w:rsidRPr="00746E6E">
        <w:rPr>
          <w:rStyle w:val="xref1Char"/>
        </w:rPr>
        <w:fldChar w:fldCharType="end"/>
      </w:r>
      <w:r w:rsidRPr="007C1F6F">
        <w:t xml:space="preserve">, for a given value of </w:t>
      </w:r>
      <w:r w:rsidRPr="007750BC">
        <w:rPr>
          <w:b/>
        </w:rPr>
        <w:t>SUBPIXEL_POSITIONS</w:t>
      </w:r>
      <w:r>
        <w:t>, are used. For example, if</w:t>
      </w:r>
      <w:r w:rsidRPr="007C1F6F">
        <w:t xml:space="preserve"> </w:t>
      </w:r>
      <w:r w:rsidRPr="007750BC">
        <w:rPr>
          <w:b/>
        </w:rPr>
        <w:t>SUBPIXEL_POSITIONS=</w:t>
      </w:r>
      <w:r>
        <w:rPr>
          <w:b/>
        </w:rPr>
        <w:t>4</w:t>
      </w:r>
      <w:r w:rsidRPr="007C1F6F">
        <w:t xml:space="preserve">, dither points 1 through </w:t>
      </w:r>
      <w:r>
        <w:t>4</w:t>
      </w:r>
      <w:r w:rsidRPr="007C1F6F">
        <w:t xml:space="preserve"> will be used. All the selected secondary dither points are used for each primary dither point.</w:t>
      </w:r>
      <w:r>
        <w:t xml:space="preserve"> </w:t>
      </w:r>
    </w:p>
    <w:p w14:paraId="3307BA67" w14:textId="77777777" w:rsidR="00197004" w:rsidRDefault="00197004" w:rsidP="007750BC"/>
    <w:p w14:paraId="4A86C2FB" w14:textId="77777777" w:rsidR="007750BC" w:rsidRDefault="00FC34E5" w:rsidP="00746E6E">
      <w:pPr>
        <w:pStyle w:val="Heading2"/>
        <w:numPr>
          <w:ilvl w:val="0"/>
          <w:numId w:val="3"/>
        </w:numPr>
      </w:pPr>
      <w:bookmarkStart w:id="7" w:name="_Ref292442365"/>
      <w:r>
        <w:t xml:space="preserve">FGS External Calibration </w:t>
      </w:r>
      <w:r w:rsidR="003665C2">
        <w:t>Primary Dithers</w:t>
      </w:r>
      <w:bookmarkEnd w:id="7"/>
    </w:p>
    <w:p w14:paraId="2EF2EE8D" w14:textId="77777777" w:rsidR="0014436C" w:rsidRDefault="0014436C" w:rsidP="00373E7A">
      <w:pPr>
        <w:rPr>
          <w:rStyle w:val="xref1Char"/>
        </w:rPr>
      </w:pPr>
    </w:p>
    <w:p w14:paraId="38B6691F" w14:textId="173A9A06" w:rsidR="003665C2" w:rsidRDefault="003665C2" w:rsidP="003665C2">
      <w:pPr>
        <w:pStyle w:val="Caption"/>
        <w:keepNext/>
      </w:pPr>
      <w:bookmarkStart w:id="8" w:name="_Ref292442093"/>
      <w:bookmarkStart w:id="9" w:name="_Ref292442184"/>
      <w:r>
        <w:t>Table F4.</w:t>
      </w:r>
      <w:fldSimple w:instr=" SEQ Table_F4. \* ARABIC ">
        <w:r w:rsidR="00A31442">
          <w:rPr>
            <w:noProof/>
          </w:rPr>
          <w:t>1</w:t>
        </w:r>
      </w:fldSimple>
      <w:bookmarkEnd w:id="8"/>
      <w:r>
        <w:t xml:space="preserve"> – </w:t>
      </w:r>
      <w:r w:rsidR="003C5B99">
        <w:t xml:space="preserve">FGS External Calibration </w:t>
      </w:r>
      <w:r>
        <w:t>Primary Dither Offsets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990"/>
        <w:gridCol w:w="990"/>
      </w:tblGrid>
      <w:tr w:rsidR="003665C2" w:rsidRPr="005D70F2" w14:paraId="402ADFA6" w14:textId="77777777" w:rsidTr="001B5850">
        <w:tc>
          <w:tcPr>
            <w:tcW w:w="2577" w:type="dxa"/>
          </w:tcPr>
          <w:p w14:paraId="48EB9231" w14:textId="77777777" w:rsidR="003665C2" w:rsidRPr="005D5148" w:rsidRDefault="003665C2" w:rsidP="001B5850">
            <w:r w:rsidRPr="005D70F2">
              <w:rPr>
                <w:b/>
              </w:rPr>
              <w:t>PRIMARY_DITHERS</w:t>
            </w:r>
          </w:p>
        </w:tc>
        <w:tc>
          <w:tcPr>
            <w:tcW w:w="990" w:type="dxa"/>
          </w:tcPr>
          <w:p w14:paraId="10544A07" w14:textId="77777777" w:rsidR="003665C2" w:rsidRPr="005D70F2" w:rsidRDefault="003665C2" w:rsidP="001B5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0F2">
              <w:rPr>
                <w:rFonts w:ascii="Symbol" w:hAnsi="Symbol"/>
                <w:b/>
                <w:bCs/>
                <w:lang w:bidi="x-none"/>
              </w:rPr>
              <w:t></w:t>
            </w:r>
            <w:r w:rsidRPr="005D70F2">
              <w:rPr>
                <w:b/>
                <w:bCs/>
                <w:lang w:bidi="x-none"/>
              </w:rPr>
              <w:t>x "</w:t>
            </w:r>
          </w:p>
        </w:tc>
        <w:tc>
          <w:tcPr>
            <w:tcW w:w="990" w:type="dxa"/>
          </w:tcPr>
          <w:p w14:paraId="0CA8BB6C" w14:textId="77777777" w:rsidR="003665C2" w:rsidRPr="005D70F2" w:rsidRDefault="003665C2" w:rsidP="001B5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0F2">
              <w:rPr>
                <w:rFonts w:ascii="Symbol" w:hAnsi="Symbol"/>
                <w:b/>
                <w:bCs/>
                <w:lang w:bidi="x-none"/>
              </w:rPr>
              <w:t></w:t>
            </w:r>
            <w:r w:rsidRPr="005D70F2">
              <w:rPr>
                <w:b/>
                <w:bCs/>
                <w:lang w:bidi="x-none"/>
              </w:rPr>
              <w:t>y "</w:t>
            </w:r>
          </w:p>
        </w:tc>
      </w:tr>
      <w:tr w:rsidR="003665C2" w:rsidRPr="005D70F2" w14:paraId="30463911" w14:textId="77777777" w:rsidTr="001B5850">
        <w:tc>
          <w:tcPr>
            <w:tcW w:w="2577" w:type="dxa"/>
            <w:vAlign w:val="center"/>
          </w:tcPr>
          <w:p w14:paraId="47D2ACBC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14:paraId="7839826F" w14:textId="77777777" w:rsidR="003665C2" w:rsidRPr="005D70F2" w:rsidRDefault="003665C2" w:rsidP="001B5850">
            <w:pPr>
              <w:pStyle w:val="BodyText"/>
              <w:jc w:val="right"/>
              <w:rPr>
                <w:rFonts w:ascii="Verdana" w:hAnsi="Verdana"/>
                <w:sz w:val="16"/>
              </w:rPr>
            </w:pPr>
            <w:r w:rsidRPr="005D70F2">
              <w:rPr>
                <w:sz w:val="16"/>
              </w:rPr>
              <w:t>0.00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514DC9DE" w14:textId="77777777" w:rsidR="003665C2" w:rsidRPr="005D70F2" w:rsidRDefault="003665C2" w:rsidP="001B5850">
            <w:pPr>
              <w:pStyle w:val="BodyText"/>
              <w:jc w:val="right"/>
              <w:rPr>
                <w:rFonts w:ascii="Verdana" w:hAnsi="Verdana"/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CF0DD06" w14:textId="77777777" w:rsidTr="001B5850">
        <w:tc>
          <w:tcPr>
            <w:tcW w:w="2577" w:type="dxa"/>
            <w:vAlign w:val="center"/>
          </w:tcPr>
          <w:p w14:paraId="11081ED7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F93D387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6526CF70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5A1013D0" w14:textId="77777777" w:rsidTr="001B5850">
        <w:tc>
          <w:tcPr>
            <w:tcW w:w="2577" w:type="dxa"/>
            <w:vAlign w:val="center"/>
          </w:tcPr>
          <w:p w14:paraId="5F5BE0C8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14:paraId="62CB3BEF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29C73384" w14:textId="77777777" w:rsidR="003665C2" w:rsidRPr="005D70F2" w:rsidRDefault="00874D75" w:rsidP="001B5850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 w:rsidR="003665C2">
              <w:rPr>
                <w:sz w:val="16"/>
              </w:rPr>
              <w:t>32.76</w:t>
            </w:r>
            <w:r w:rsidR="003665C2"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6EE3BA1B" w14:textId="77777777" w:rsidTr="001B5850">
        <w:tc>
          <w:tcPr>
            <w:tcW w:w="2577" w:type="dxa"/>
            <w:vAlign w:val="center"/>
          </w:tcPr>
          <w:p w14:paraId="35D4E9A1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14:paraId="4413A1E0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4035E6CA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2F2430A2" w14:textId="77777777" w:rsidTr="001B5850">
        <w:tc>
          <w:tcPr>
            <w:tcW w:w="2577" w:type="dxa"/>
            <w:vAlign w:val="center"/>
          </w:tcPr>
          <w:p w14:paraId="31679F23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14:paraId="6F50C8F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093AC856" w14:textId="77777777" w:rsidR="003665C2" w:rsidRPr="005D70F2" w:rsidRDefault="00874D75" w:rsidP="001B5850">
            <w:pPr>
              <w:pStyle w:val="BodyText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  <w:r w:rsidR="003665C2">
              <w:rPr>
                <w:sz w:val="16"/>
              </w:rPr>
              <w:t>32.76</w:t>
            </w:r>
            <w:r w:rsidR="003665C2"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4709618C" w14:textId="77777777" w:rsidTr="001B5850">
        <w:tc>
          <w:tcPr>
            <w:tcW w:w="2577" w:type="dxa"/>
            <w:vAlign w:val="center"/>
          </w:tcPr>
          <w:p w14:paraId="1A6A82D5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14:paraId="0329DFE7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787F4F1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4F04E266" w14:textId="77777777" w:rsidTr="001B5850">
        <w:tc>
          <w:tcPr>
            <w:tcW w:w="2577" w:type="dxa"/>
            <w:vAlign w:val="center"/>
          </w:tcPr>
          <w:p w14:paraId="4DF019F1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vAlign w:val="center"/>
          </w:tcPr>
          <w:p w14:paraId="0F20037A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5A321963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9542BA2" w14:textId="77777777" w:rsidTr="001B5850">
        <w:tc>
          <w:tcPr>
            <w:tcW w:w="2577" w:type="dxa"/>
            <w:vAlign w:val="center"/>
          </w:tcPr>
          <w:p w14:paraId="096E516D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  <w:vAlign w:val="center"/>
          </w:tcPr>
          <w:p w14:paraId="68368B6D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0F8FC3B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B0CEC20" w14:textId="77777777" w:rsidTr="001B5850">
        <w:tc>
          <w:tcPr>
            <w:tcW w:w="2577" w:type="dxa"/>
            <w:vAlign w:val="center"/>
          </w:tcPr>
          <w:p w14:paraId="4D1AABC2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  <w:vAlign w:val="center"/>
          </w:tcPr>
          <w:p w14:paraId="133C1D60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043FB4EF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217FD862" w14:textId="77777777" w:rsidTr="001B5850">
        <w:tc>
          <w:tcPr>
            <w:tcW w:w="2577" w:type="dxa"/>
            <w:vAlign w:val="center"/>
          </w:tcPr>
          <w:p w14:paraId="59CB3D0C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</w:tcPr>
          <w:p w14:paraId="64F1E2C1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2E94E77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45709C8A" w14:textId="77777777" w:rsidTr="001B5850">
        <w:tc>
          <w:tcPr>
            <w:tcW w:w="2577" w:type="dxa"/>
            <w:vAlign w:val="center"/>
          </w:tcPr>
          <w:p w14:paraId="409CE485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vAlign w:val="center"/>
          </w:tcPr>
          <w:p w14:paraId="5DF78FA4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7D4E71CC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44B90ED7" w14:textId="77777777" w:rsidTr="001B5850">
        <w:tc>
          <w:tcPr>
            <w:tcW w:w="2577" w:type="dxa"/>
            <w:vAlign w:val="center"/>
          </w:tcPr>
          <w:p w14:paraId="0C3236AC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  <w:vAlign w:val="center"/>
          </w:tcPr>
          <w:p w14:paraId="7D68247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1F4C147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4A6D706F" w14:textId="77777777" w:rsidTr="001B5850">
        <w:tc>
          <w:tcPr>
            <w:tcW w:w="2577" w:type="dxa"/>
            <w:vAlign w:val="center"/>
          </w:tcPr>
          <w:p w14:paraId="0A7B1524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0" w:type="dxa"/>
            <w:vAlign w:val="center"/>
          </w:tcPr>
          <w:p w14:paraId="2EE6C10C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6588C153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59FF968F" w14:textId="77777777" w:rsidTr="001B5850">
        <w:tc>
          <w:tcPr>
            <w:tcW w:w="2577" w:type="dxa"/>
            <w:vAlign w:val="center"/>
          </w:tcPr>
          <w:p w14:paraId="637F1FA6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</w:tcPr>
          <w:p w14:paraId="1EEE0E8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2DB0281C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9C5F4B2" w14:textId="77777777" w:rsidTr="001B5850">
        <w:tc>
          <w:tcPr>
            <w:tcW w:w="2577" w:type="dxa"/>
            <w:vAlign w:val="center"/>
          </w:tcPr>
          <w:p w14:paraId="3D3FC45D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0" w:type="dxa"/>
            <w:vAlign w:val="center"/>
          </w:tcPr>
          <w:p w14:paraId="525D0A83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56691E8D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3B0AE770" w14:textId="77777777" w:rsidTr="001B5850">
        <w:tc>
          <w:tcPr>
            <w:tcW w:w="2577" w:type="dxa"/>
            <w:vAlign w:val="center"/>
          </w:tcPr>
          <w:p w14:paraId="5A49129A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990" w:type="dxa"/>
            <w:vAlign w:val="center"/>
          </w:tcPr>
          <w:p w14:paraId="405B71CA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0F29360A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3705FE85" w14:textId="77777777" w:rsidTr="001B5850">
        <w:tc>
          <w:tcPr>
            <w:tcW w:w="2577" w:type="dxa"/>
            <w:vAlign w:val="center"/>
          </w:tcPr>
          <w:p w14:paraId="2C5D8A4E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0" w:type="dxa"/>
            <w:vAlign w:val="center"/>
          </w:tcPr>
          <w:p w14:paraId="1B8FAB47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+0.00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71AA8D9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2673B711" w14:textId="77777777" w:rsidTr="001B5850">
        <w:tc>
          <w:tcPr>
            <w:tcW w:w="2577" w:type="dxa"/>
            <w:vAlign w:val="center"/>
          </w:tcPr>
          <w:p w14:paraId="7C01FE1E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0" w:type="dxa"/>
            <w:vAlign w:val="center"/>
          </w:tcPr>
          <w:p w14:paraId="737EC1E0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60E0ADAD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6BFFF882" w14:textId="77777777" w:rsidTr="001B5850">
        <w:tc>
          <w:tcPr>
            <w:tcW w:w="2577" w:type="dxa"/>
            <w:vAlign w:val="center"/>
          </w:tcPr>
          <w:p w14:paraId="4042CC43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  <w:vAlign w:val="center"/>
          </w:tcPr>
          <w:p w14:paraId="5DA2EBF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4E42994D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0D7396D2" w14:textId="77777777" w:rsidTr="001B5850">
        <w:tc>
          <w:tcPr>
            <w:tcW w:w="2577" w:type="dxa"/>
            <w:vAlign w:val="center"/>
          </w:tcPr>
          <w:p w14:paraId="55ED95C0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</w:tcPr>
          <w:p w14:paraId="1696D0C7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32D4169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8FBA85B" w14:textId="77777777" w:rsidTr="001B5850">
        <w:tc>
          <w:tcPr>
            <w:tcW w:w="2577" w:type="dxa"/>
            <w:vAlign w:val="center"/>
          </w:tcPr>
          <w:p w14:paraId="266DA259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0" w:type="dxa"/>
            <w:vAlign w:val="center"/>
          </w:tcPr>
          <w:p w14:paraId="56FA02AD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–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50459897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1742B719" w14:textId="77777777" w:rsidTr="001B5850">
        <w:tc>
          <w:tcPr>
            <w:tcW w:w="2577" w:type="dxa"/>
            <w:vAlign w:val="center"/>
          </w:tcPr>
          <w:p w14:paraId="09767A30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0" w:type="dxa"/>
            <w:vAlign w:val="center"/>
          </w:tcPr>
          <w:p w14:paraId="213A2FB9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50458D18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0EED5638" w14:textId="77777777" w:rsidTr="001B5850">
        <w:tc>
          <w:tcPr>
            <w:tcW w:w="2577" w:type="dxa"/>
            <w:vAlign w:val="center"/>
          </w:tcPr>
          <w:p w14:paraId="75770AB4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0" w:type="dxa"/>
            <w:vAlign w:val="center"/>
          </w:tcPr>
          <w:p w14:paraId="72E2864F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sym w:font="Symbol" w:char="F0B2"/>
            </w:r>
          </w:p>
        </w:tc>
        <w:tc>
          <w:tcPr>
            <w:tcW w:w="990" w:type="dxa"/>
            <w:vAlign w:val="center"/>
          </w:tcPr>
          <w:p w14:paraId="77478CB1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sym w:font="Symbol" w:char="F0B2"/>
            </w:r>
          </w:p>
        </w:tc>
      </w:tr>
      <w:tr w:rsidR="003665C2" w:rsidRPr="005D70F2" w14:paraId="3FA5F8B4" w14:textId="77777777" w:rsidTr="001B5850">
        <w:tc>
          <w:tcPr>
            <w:tcW w:w="2577" w:type="dxa"/>
            <w:vAlign w:val="center"/>
          </w:tcPr>
          <w:p w14:paraId="421155D2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0" w:type="dxa"/>
            <w:vAlign w:val="center"/>
          </w:tcPr>
          <w:p w14:paraId="2E162AF6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t>"</w:t>
            </w:r>
          </w:p>
        </w:tc>
        <w:tc>
          <w:tcPr>
            <w:tcW w:w="990" w:type="dxa"/>
            <w:vAlign w:val="center"/>
          </w:tcPr>
          <w:p w14:paraId="237AF8C2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-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t>"</w:t>
            </w:r>
          </w:p>
        </w:tc>
      </w:tr>
      <w:tr w:rsidR="003665C2" w:rsidRPr="005D70F2" w14:paraId="29D805A2" w14:textId="77777777" w:rsidTr="001B5850">
        <w:tc>
          <w:tcPr>
            <w:tcW w:w="2577" w:type="dxa"/>
            <w:vAlign w:val="center"/>
          </w:tcPr>
          <w:p w14:paraId="5D42DD24" w14:textId="77777777" w:rsidR="003665C2" w:rsidRPr="005D70F2" w:rsidRDefault="003665C2" w:rsidP="001B5850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5D70F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0" w:type="dxa"/>
            <w:vAlign w:val="center"/>
          </w:tcPr>
          <w:p w14:paraId="692AA06B" w14:textId="77777777" w:rsidR="003665C2" w:rsidRPr="005D70F2" w:rsidRDefault="003665C2" w:rsidP="001B5850">
            <w:pPr>
              <w:pStyle w:val="BodyText"/>
              <w:jc w:val="right"/>
              <w:rPr>
                <w:sz w:val="16"/>
              </w:rPr>
            </w:pPr>
            <w:r w:rsidRPr="005D70F2">
              <w:rPr>
                <w:sz w:val="16"/>
              </w:rPr>
              <w:t>+</w:t>
            </w:r>
            <w:r>
              <w:rPr>
                <w:sz w:val="16"/>
              </w:rPr>
              <w:t>16.38</w:t>
            </w:r>
            <w:r w:rsidRPr="005D70F2">
              <w:rPr>
                <w:sz w:val="16"/>
              </w:rPr>
              <w:t>"</w:t>
            </w:r>
          </w:p>
        </w:tc>
        <w:tc>
          <w:tcPr>
            <w:tcW w:w="990" w:type="dxa"/>
            <w:vAlign w:val="center"/>
          </w:tcPr>
          <w:p w14:paraId="235909C1" w14:textId="77777777" w:rsidR="003665C2" w:rsidRPr="005D70F2" w:rsidRDefault="003665C2" w:rsidP="003665C2">
            <w:pPr>
              <w:pStyle w:val="BodyText"/>
              <w:keepNext/>
              <w:jc w:val="right"/>
              <w:rPr>
                <w:sz w:val="16"/>
              </w:rPr>
            </w:pPr>
            <w:r w:rsidRPr="005D70F2">
              <w:rPr>
                <w:sz w:val="16"/>
              </w:rPr>
              <w:t>-</w:t>
            </w:r>
            <w:r>
              <w:rPr>
                <w:sz w:val="16"/>
              </w:rPr>
              <w:t>32.76</w:t>
            </w:r>
            <w:r w:rsidRPr="005D70F2">
              <w:rPr>
                <w:sz w:val="16"/>
              </w:rPr>
              <w:t>"</w:t>
            </w:r>
          </w:p>
        </w:tc>
      </w:tr>
    </w:tbl>
    <w:p w14:paraId="5F5CED7E" w14:textId="77777777" w:rsidR="003665C2" w:rsidRDefault="003665C2" w:rsidP="003665C2">
      <w:pPr>
        <w:pStyle w:val="Caption"/>
        <w:rPr>
          <w:rStyle w:val="xref1Char"/>
        </w:rPr>
      </w:pPr>
    </w:p>
    <w:p w14:paraId="0B0FEC38" w14:textId="77777777" w:rsidR="00746E6E" w:rsidRDefault="008D15A0" w:rsidP="00373E7A">
      <w:pPr>
        <w:pStyle w:val="Heading2"/>
        <w:numPr>
          <w:ilvl w:val="0"/>
          <w:numId w:val="3"/>
        </w:numPr>
      </w:pPr>
      <w:bookmarkStart w:id="10" w:name="_Ref292442389"/>
      <w:r>
        <w:br w:type="page"/>
      </w:r>
      <w:bookmarkStart w:id="11" w:name="_Ref332873445"/>
      <w:r w:rsidR="00FC34E5">
        <w:lastRenderedPageBreak/>
        <w:t xml:space="preserve">FGS External Calibration </w:t>
      </w:r>
      <w:r w:rsidR="00746E6E">
        <w:t>Secondary Dithers</w:t>
      </w:r>
      <w:bookmarkEnd w:id="10"/>
      <w:bookmarkEnd w:id="11"/>
    </w:p>
    <w:p w14:paraId="7CE5D3F7" w14:textId="77777777" w:rsidR="00746E6E" w:rsidRPr="00746E6E" w:rsidRDefault="00746E6E" w:rsidP="00746E6E"/>
    <w:p w14:paraId="371D3E0B" w14:textId="1B09AAF4" w:rsidR="00A31442" w:rsidRDefault="00A31442" w:rsidP="00F7625D">
      <w:pPr>
        <w:pStyle w:val="Caption"/>
        <w:keepNext/>
      </w:pPr>
      <w:r>
        <w:t>Table F4.</w:t>
      </w:r>
      <w:fldSimple w:instr=" SEQ Table_F4. \* ARABIC ">
        <w:r>
          <w:rPr>
            <w:noProof/>
          </w:rPr>
          <w:t>2</w:t>
        </w:r>
      </w:fldSimple>
      <w:r>
        <w:t xml:space="preserve"> – FGS External Calibration Secondary Dither Offsets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263"/>
      </w:tblGrid>
      <w:tr w:rsidR="00F4606B" w14:paraId="1D4BE349" w14:textId="77777777" w:rsidTr="00F7625D">
        <w:trPr>
          <w:trHeight w:hRule="exact" w:val="288"/>
        </w:trPr>
        <w:tc>
          <w:tcPr>
            <w:tcW w:w="1458" w:type="dxa"/>
          </w:tcPr>
          <w:p w14:paraId="1A97B8EC" w14:textId="16EFBD57" w:rsidR="00F4606B" w:rsidRPr="00F4606B" w:rsidRDefault="00F4606B" w:rsidP="00F7625D">
            <w:pPr>
              <w:pStyle w:val="Caption"/>
              <w:keepNext/>
              <w:spacing w:before="0"/>
              <w:jc w:val="center"/>
            </w:pPr>
            <w:bookmarkStart w:id="12" w:name="_Ref292442147"/>
            <w:bookmarkStart w:id="13" w:name="_Ref292442192"/>
            <w:r w:rsidRPr="00F7625D">
              <w:t>N</w:t>
            </w:r>
          </w:p>
        </w:tc>
        <w:tc>
          <w:tcPr>
            <w:tcW w:w="1350" w:type="dxa"/>
          </w:tcPr>
          <w:p w14:paraId="499E0130" w14:textId="063F608A" w:rsidR="00F4606B" w:rsidRPr="00F4606B" w:rsidRDefault="00F4606B" w:rsidP="00F7625D">
            <w:pPr>
              <w:pStyle w:val="Caption"/>
              <w:keepNext/>
              <w:spacing w:before="0"/>
              <w:jc w:val="center"/>
            </w:pPr>
            <w:r w:rsidRPr="00F7625D">
              <w:rPr>
                <w:rFonts w:ascii="Symbol" w:hAnsi="Symbol"/>
                <w:bCs w:val="0"/>
                <w:lang w:bidi="x-none"/>
              </w:rPr>
              <w:t></w:t>
            </w:r>
            <w:r w:rsidRPr="00F7625D">
              <w:rPr>
                <w:bCs w:val="0"/>
                <w:lang w:bidi="x-none"/>
              </w:rPr>
              <w:t>x "</w:t>
            </w:r>
          </w:p>
        </w:tc>
        <w:tc>
          <w:tcPr>
            <w:tcW w:w="1263" w:type="dxa"/>
          </w:tcPr>
          <w:p w14:paraId="4DA064E7" w14:textId="48674EDF" w:rsidR="00F4606B" w:rsidRPr="00F4606B" w:rsidRDefault="00F4606B" w:rsidP="00F7625D">
            <w:pPr>
              <w:pStyle w:val="Caption"/>
              <w:keepNext/>
              <w:spacing w:before="0"/>
              <w:jc w:val="center"/>
            </w:pPr>
            <w:r w:rsidRPr="00F7625D">
              <w:rPr>
                <w:rFonts w:ascii="Symbol" w:hAnsi="Symbol"/>
                <w:bCs w:val="0"/>
                <w:lang w:bidi="x-none"/>
              </w:rPr>
              <w:t></w:t>
            </w:r>
            <w:r w:rsidRPr="00F7625D">
              <w:rPr>
                <w:bCs w:val="0"/>
                <w:lang w:bidi="x-none"/>
              </w:rPr>
              <w:t>y "</w:t>
            </w:r>
          </w:p>
        </w:tc>
      </w:tr>
      <w:tr w:rsidR="00F4606B" w14:paraId="34B8DFF2" w14:textId="77777777" w:rsidTr="00F7625D">
        <w:trPr>
          <w:trHeight w:hRule="exact" w:val="288"/>
        </w:trPr>
        <w:tc>
          <w:tcPr>
            <w:tcW w:w="4071" w:type="dxa"/>
            <w:gridSpan w:val="3"/>
          </w:tcPr>
          <w:p w14:paraId="3458260F" w14:textId="108B8BDF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SUBPIXEL_POSITIONS=1</w:t>
            </w:r>
          </w:p>
        </w:tc>
      </w:tr>
      <w:tr w:rsidR="00F4606B" w14:paraId="050575F4" w14:textId="77777777" w:rsidTr="00F7625D">
        <w:trPr>
          <w:trHeight w:hRule="exact" w:val="288"/>
        </w:trPr>
        <w:tc>
          <w:tcPr>
            <w:tcW w:w="1458" w:type="dxa"/>
            <w:shd w:val="clear" w:color="auto" w:fill="C6D9F1" w:themeFill="text2" w:themeFillTint="33"/>
          </w:tcPr>
          <w:p w14:paraId="3374203B" w14:textId="286A7302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1</w:t>
            </w:r>
          </w:p>
        </w:tc>
        <w:tc>
          <w:tcPr>
            <w:tcW w:w="1350" w:type="dxa"/>
          </w:tcPr>
          <w:p w14:paraId="09053EB2" w14:textId="16CAD78A" w:rsidR="00F4606B" w:rsidRPr="00F7625D" w:rsidRDefault="00F4606B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7625D">
              <w:rPr>
                <w:b w:val="0"/>
                <w:sz w:val="20"/>
              </w:rPr>
              <w:t>0</w:t>
            </w:r>
          </w:p>
        </w:tc>
        <w:tc>
          <w:tcPr>
            <w:tcW w:w="1263" w:type="dxa"/>
          </w:tcPr>
          <w:p w14:paraId="2942DC2D" w14:textId="7EBB8B5E" w:rsidR="00F4606B" w:rsidRPr="00F7625D" w:rsidRDefault="00F4606B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7625D">
              <w:rPr>
                <w:b w:val="0"/>
                <w:sz w:val="20"/>
              </w:rPr>
              <w:t>0</w:t>
            </w:r>
          </w:p>
        </w:tc>
      </w:tr>
      <w:tr w:rsidR="00F4606B" w14:paraId="24A4B1C7" w14:textId="77777777" w:rsidTr="00F7625D">
        <w:trPr>
          <w:trHeight w:hRule="exact" w:val="288"/>
        </w:trPr>
        <w:tc>
          <w:tcPr>
            <w:tcW w:w="4071" w:type="dxa"/>
            <w:gridSpan w:val="3"/>
          </w:tcPr>
          <w:p w14:paraId="7F7ACA02" w14:textId="2B176F15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SUBPIXEL_POSITIONS=4</w:t>
            </w:r>
          </w:p>
        </w:tc>
      </w:tr>
      <w:tr w:rsidR="00F4606B" w14:paraId="71152939" w14:textId="77777777" w:rsidTr="00F7625D">
        <w:trPr>
          <w:trHeight w:hRule="exact" w:val="288"/>
        </w:trPr>
        <w:tc>
          <w:tcPr>
            <w:tcW w:w="1458" w:type="dxa"/>
            <w:shd w:val="clear" w:color="auto" w:fill="C6D9F1" w:themeFill="text2" w:themeFillTint="33"/>
          </w:tcPr>
          <w:p w14:paraId="5D44ED4B" w14:textId="229C0BE5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1</w:t>
            </w:r>
          </w:p>
        </w:tc>
        <w:tc>
          <w:tcPr>
            <w:tcW w:w="1350" w:type="dxa"/>
            <w:vAlign w:val="bottom"/>
          </w:tcPr>
          <w:p w14:paraId="38503375" w14:textId="57812289" w:rsidR="00F4606B" w:rsidRPr="00F7625D" w:rsidRDefault="00F4606B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7625D">
              <w:rPr>
                <w:b w:val="0"/>
                <w:sz w:val="20"/>
              </w:rPr>
              <w:t>0</w:t>
            </w:r>
          </w:p>
        </w:tc>
        <w:tc>
          <w:tcPr>
            <w:tcW w:w="1263" w:type="dxa"/>
            <w:vAlign w:val="bottom"/>
          </w:tcPr>
          <w:p w14:paraId="77D2E7D7" w14:textId="1016D384" w:rsidR="00F4606B" w:rsidRPr="00F7625D" w:rsidRDefault="00F4606B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7625D">
              <w:rPr>
                <w:b w:val="0"/>
                <w:sz w:val="20"/>
              </w:rPr>
              <w:t>0</w:t>
            </w:r>
          </w:p>
        </w:tc>
      </w:tr>
      <w:tr w:rsidR="00F4606B" w14:paraId="6DAC6BA3" w14:textId="77777777" w:rsidTr="00F7625D">
        <w:trPr>
          <w:trHeight w:hRule="exact" w:val="288"/>
        </w:trPr>
        <w:tc>
          <w:tcPr>
            <w:tcW w:w="1458" w:type="dxa"/>
            <w:shd w:val="clear" w:color="auto" w:fill="C6D9F1" w:themeFill="text2" w:themeFillTint="33"/>
          </w:tcPr>
          <w:p w14:paraId="53DB754E" w14:textId="56BD1816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2</w:t>
            </w:r>
          </w:p>
        </w:tc>
        <w:tc>
          <w:tcPr>
            <w:tcW w:w="1350" w:type="dxa"/>
            <w:vAlign w:val="bottom"/>
          </w:tcPr>
          <w:p w14:paraId="25300615" w14:textId="51EB8E8F" w:rsidR="00F4606B" w:rsidRPr="00F7625D" w:rsidRDefault="00FE2461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E2461">
              <w:rPr>
                <w:b w:val="0"/>
                <w:sz w:val="20"/>
              </w:rPr>
              <w:t>5.00</w:t>
            </w:r>
            <w:r w:rsidR="00F4606B" w:rsidRPr="00F7625D">
              <w:rPr>
                <w:b w:val="0"/>
                <w:sz w:val="20"/>
              </w:rPr>
              <w:t>"</w:t>
            </w:r>
          </w:p>
        </w:tc>
        <w:tc>
          <w:tcPr>
            <w:tcW w:w="1263" w:type="dxa"/>
            <w:vAlign w:val="bottom"/>
          </w:tcPr>
          <w:p w14:paraId="3E6617D0" w14:textId="5CF52B97" w:rsidR="00F4606B" w:rsidRPr="00F7625D" w:rsidRDefault="00FE2461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E2461">
              <w:rPr>
                <w:b w:val="0"/>
                <w:sz w:val="20"/>
              </w:rPr>
              <w:t>4.50</w:t>
            </w:r>
            <w:r w:rsidR="00F4606B" w:rsidRPr="00F7625D">
              <w:rPr>
                <w:b w:val="0"/>
                <w:sz w:val="20"/>
              </w:rPr>
              <w:t>"</w:t>
            </w:r>
          </w:p>
        </w:tc>
      </w:tr>
      <w:tr w:rsidR="00F4606B" w14:paraId="4F76A523" w14:textId="77777777" w:rsidTr="00F7625D">
        <w:trPr>
          <w:trHeight w:hRule="exact" w:val="288"/>
        </w:trPr>
        <w:tc>
          <w:tcPr>
            <w:tcW w:w="1458" w:type="dxa"/>
            <w:shd w:val="clear" w:color="auto" w:fill="C6D9F1" w:themeFill="text2" w:themeFillTint="33"/>
          </w:tcPr>
          <w:p w14:paraId="0AAA4DB2" w14:textId="0C4B9BC5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3</w:t>
            </w:r>
          </w:p>
        </w:tc>
        <w:tc>
          <w:tcPr>
            <w:tcW w:w="1350" w:type="dxa"/>
            <w:vAlign w:val="bottom"/>
          </w:tcPr>
          <w:p w14:paraId="42735458" w14:textId="3C8656CD" w:rsidR="00F4606B" w:rsidRPr="00F7625D" w:rsidRDefault="00FE2461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E2461">
              <w:rPr>
                <w:b w:val="0"/>
                <w:sz w:val="20"/>
              </w:rPr>
              <w:t>2.50</w:t>
            </w:r>
            <w:r w:rsidR="00F4606B" w:rsidRPr="00F7625D">
              <w:rPr>
                <w:b w:val="0"/>
                <w:sz w:val="20"/>
              </w:rPr>
              <w:t>"</w:t>
            </w:r>
          </w:p>
        </w:tc>
        <w:tc>
          <w:tcPr>
            <w:tcW w:w="1263" w:type="dxa"/>
            <w:vAlign w:val="bottom"/>
          </w:tcPr>
          <w:p w14:paraId="5D779406" w14:textId="7805B246" w:rsidR="00F4606B" w:rsidRPr="00F7625D" w:rsidRDefault="00FE2461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E2461">
              <w:rPr>
                <w:b w:val="0"/>
                <w:sz w:val="20"/>
              </w:rPr>
              <w:t>7.0</w:t>
            </w:r>
            <w:r w:rsidR="00F4606B" w:rsidRPr="00F7625D">
              <w:rPr>
                <w:b w:val="0"/>
                <w:sz w:val="20"/>
              </w:rPr>
              <w:t>0"</w:t>
            </w:r>
          </w:p>
        </w:tc>
      </w:tr>
      <w:tr w:rsidR="00F4606B" w14:paraId="1C07F2E1" w14:textId="77777777" w:rsidTr="00F7625D">
        <w:trPr>
          <w:trHeight w:hRule="exact" w:val="288"/>
        </w:trPr>
        <w:tc>
          <w:tcPr>
            <w:tcW w:w="1458" w:type="dxa"/>
            <w:shd w:val="clear" w:color="auto" w:fill="C6D9F1" w:themeFill="text2" w:themeFillTint="33"/>
          </w:tcPr>
          <w:p w14:paraId="15AA0C54" w14:textId="5EC80374" w:rsidR="00F4606B" w:rsidRPr="00F7625D" w:rsidRDefault="00F4606B" w:rsidP="00F7625D">
            <w:pPr>
              <w:pStyle w:val="Caption"/>
              <w:keepNext/>
              <w:spacing w:before="20" w:after="0"/>
              <w:jc w:val="center"/>
              <w:rPr>
                <w:b w:val="0"/>
              </w:rPr>
            </w:pPr>
            <w:r w:rsidRPr="00F7625D">
              <w:rPr>
                <w:b w:val="0"/>
                <w:sz w:val="20"/>
              </w:rPr>
              <w:t>4</w:t>
            </w:r>
          </w:p>
        </w:tc>
        <w:tc>
          <w:tcPr>
            <w:tcW w:w="1350" w:type="dxa"/>
            <w:vAlign w:val="bottom"/>
          </w:tcPr>
          <w:p w14:paraId="37A7B979" w14:textId="4CF5513A" w:rsidR="00F4606B" w:rsidRPr="00F7625D" w:rsidRDefault="00FE2461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E2461">
              <w:rPr>
                <w:b w:val="0"/>
                <w:sz w:val="20"/>
              </w:rPr>
              <w:t>7.50</w:t>
            </w:r>
            <w:r w:rsidR="00F4606B" w:rsidRPr="00F7625D">
              <w:rPr>
                <w:b w:val="0"/>
                <w:sz w:val="20"/>
              </w:rPr>
              <w:t>"</w:t>
            </w:r>
          </w:p>
        </w:tc>
        <w:tc>
          <w:tcPr>
            <w:tcW w:w="1263" w:type="dxa"/>
            <w:vAlign w:val="bottom"/>
          </w:tcPr>
          <w:p w14:paraId="38833152" w14:textId="49DA3805" w:rsidR="00F4606B" w:rsidRPr="00F7625D" w:rsidRDefault="00F4606B" w:rsidP="00F7625D">
            <w:pPr>
              <w:pStyle w:val="Caption"/>
              <w:keepNext/>
              <w:spacing w:before="20" w:after="0"/>
              <w:jc w:val="right"/>
              <w:rPr>
                <w:b w:val="0"/>
              </w:rPr>
            </w:pPr>
            <w:r w:rsidRPr="00F7625D">
              <w:rPr>
                <w:b w:val="0"/>
                <w:sz w:val="20"/>
              </w:rPr>
              <w:t>1.50"</w:t>
            </w:r>
          </w:p>
        </w:tc>
      </w:tr>
    </w:tbl>
    <w:p w14:paraId="4213C3A9" w14:textId="77777777" w:rsidR="00F4606B" w:rsidRDefault="00F4606B" w:rsidP="00746E6E">
      <w:pPr>
        <w:pStyle w:val="Caption"/>
        <w:keepNext/>
      </w:pPr>
    </w:p>
    <w:bookmarkEnd w:id="12"/>
    <w:bookmarkEnd w:id="13"/>
    <w:p w14:paraId="713B05C2" w14:textId="77777777" w:rsidR="00024EAE" w:rsidRDefault="00024EAE" w:rsidP="00024EAE"/>
    <w:p w14:paraId="0058E3D5" w14:textId="4A8BE0D1" w:rsidR="00024EAE" w:rsidRDefault="00024EAE" w:rsidP="00024EAE">
      <w:pPr>
        <w:pStyle w:val="Heading2"/>
        <w:numPr>
          <w:ilvl w:val="0"/>
          <w:numId w:val="3"/>
        </w:numPr>
      </w:pPr>
      <w:bookmarkStart w:id="14" w:name="_Ref332873159"/>
      <w:r>
        <w:t>FGS Internal Flat</w:t>
      </w:r>
      <w:bookmarkEnd w:id="14"/>
    </w:p>
    <w:p w14:paraId="6D291BB2" w14:textId="77777777" w:rsidR="00024EAE" w:rsidRDefault="00024EAE" w:rsidP="00024EAE"/>
    <w:p w14:paraId="41B40586" w14:textId="77777777" w:rsidR="008E59FC" w:rsidRPr="007168D7" w:rsidRDefault="008E59FC" w:rsidP="008E59FC">
      <w:r>
        <w:t xml:space="preserve">The following tables specify the offsets for dithering. </w:t>
      </w:r>
      <w:r w:rsidRPr="00C818D3">
        <w:t>The offsets in the tables are relative to the aperture center.</w:t>
      </w:r>
    </w:p>
    <w:p w14:paraId="3244B6E7" w14:textId="77777777" w:rsidR="008E59FC" w:rsidRPr="00514F4C" w:rsidRDefault="008E59FC" w:rsidP="008E59FC">
      <w:pPr>
        <w:pStyle w:val="CommentText"/>
      </w:pPr>
    </w:p>
    <w:p w14:paraId="112991DD" w14:textId="77777777" w:rsidR="008E59FC" w:rsidRPr="00667026" w:rsidRDefault="008E59FC" w:rsidP="008E59FC">
      <w:pPr>
        <w:pStyle w:val="CommentText"/>
        <w:rPr>
          <w:i/>
          <w:color w:val="FF0000"/>
          <w:sz w:val="24"/>
          <w:szCs w:val="24"/>
        </w:rPr>
      </w:pPr>
      <w:r w:rsidRPr="00667026">
        <w:rPr>
          <w:i/>
          <w:color w:val="FF0000"/>
          <w:sz w:val="24"/>
          <w:szCs w:val="24"/>
        </w:rPr>
        <w:t>OSS needs the dither pattern to be converted to a set of offsets, where each offset is relative to the previous one.  The first position is relative to the visit’s in</w:t>
      </w:r>
      <w:r>
        <w:rPr>
          <w:i/>
          <w:color w:val="FF0000"/>
          <w:sz w:val="24"/>
          <w:szCs w:val="24"/>
        </w:rPr>
        <w:t>i</w:t>
      </w:r>
      <w:r w:rsidRPr="00667026">
        <w:rPr>
          <w:i/>
          <w:color w:val="FF0000"/>
          <w:sz w:val="24"/>
          <w:szCs w:val="24"/>
        </w:rPr>
        <w:t>tial pointing.</w:t>
      </w:r>
    </w:p>
    <w:p w14:paraId="02CD8BE1" w14:textId="77777777" w:rsidR="008E59FC" w:rsidRPr="007168D7" w:rsidRDefault="008E59FC" w:rsidP="008E59FC"/>
    <w:p w14:paraId="227BD9E2" w14:textId="49490ACD" w:rsidR="008E59FC" w:rsidRPr="00C818D3" w:rsidRDefault="008E59FC" w:rsidP="008E59FC">
      <w:r>
        <w:t>T</w:t>
      </w:r>
      <w:r w:rsidRPr="00C818D3">
        <w:t>he offsets in</w:t>
      </w:r>
      <w:r w:rsidR="00FE2461">
        <w:rPr>
          <w:rStyle w:val="xref1Char"/>
        </w:rPr>
        <w:t xml:space="preserve"> Table F4.3 </w:t>
      </w:r>
      <w:r w:rsidRPr="00C818D3">
        <w:t>are used, based</w:t>
      </w:r>
      <w:r>
        <w:t xml:space="preserve"> on</w:t>
      </w:r>
      <w:r w:rsidRPr="00C818D3">
        <w:t xml:space="preserve"> the number of </w:t>
      </w:r>
      <w:r w:rsidRPr="007750BC">
        <w:rPr>
          <w:b/>
        </w:rPr>
        <w:t>PRIMARY_DITHERS</w:t>
      </w:r>
      <w:r w:rsidRPr="00C818D3">
        <w:t xml:space="preserve">. If </w:t>
      </w:r>
      <w:r w:rsidRPr="007750BC">
        <w:rPr>
          <w:b/>
        </w:rPr>
        <w:t>PRIMARY_DITHERS=N</w:t>
      </w:r>
      <w:r w:rsidRPr="00C818D3">
        <w:t>, all of the offsets from 1 to N, inclusive, are used</w:t>
      </w:r>
      <w:r>
        <w:t>.</w:t>
      </w:r>
    </w:p>
    <w:p w14:paraId="04626DDA" w14:textId="77777777" w:rsidR="008E59FC" w:rsidRDefault="008E59FC" w:rsidP="008E59FC"/>
    <w:p w14:paraId="4F1CF7E5" w14:textId="159652B1" w:rsidR="008E59FC" w:rsidRDefault="008E59FC" w:rsidP="008E59FC">
      <w:r>
        <w:t>A</w:t>
      </w:r>
      <w:r w:rsidRPr="007C1F6F">
        <w:t>ll of the listed offsets in the corresponding section of</w:t>
      </w:r>
      <w:r w:rsidR="00FE2461">
        <w:rPr>
          <w:rStyle w:val="xref1Char"/>
        </w:rPr>
        <w:t xml:space="preserve"> Table F4.4</w:t>
      </w:r>
      <w:r w:rsidRPr="007C1F6F">
        <w:t xml:space="preserve"> for a given value of </w:t>
      </w:r>
      <w:r w:rsidRPr="007750BC">
        <w:rPr>
          <w:b/>
        </w:rPr>
        <w:t>SUBPIXEL_</w:t>
      </w:r>
      <w:proofErr w:type="gramStart"/>
      <w:r w:rsidRPr="007750BC">
        <w:rPr>
          <w:b/>
        </w:rPr>
        <w:t>POSITIONS</w:t>
      </w:r>
      <w:r>
        <w:t>,</w:t>
      </w:r>
      <w:proofErr w:type="gramEnd"/>
      <w:r>
        <w:t xml:space="preserve"> are used. For example, if</w:t>
      </w:r>
      <w:r w:rsidRPr="007C1F6F">
        <w:t xml:space="preserve"> </w:t>
      </w:r>
      <w:r w:rsidRPr="007750BC">
        <w:rPr>
          <w:b/>
        </w:rPr>
        <w:t>SUBPIXEL_POSITIONS=</w:t>
      </w:r>
      <w:r w:rsidR="00FE2461">
        <w:rPr>
          <w:b/>
        </w:rPr>
        <w:t>2</w:t>
      </w:r>
      <w:r w:rsidRPr="007C1F6F">
        <w:t xml:space="preserve">, dither points 1 through </w:t>
      </w:r>
      <w:r w:rsidR="00FE2461">
        <w:t>2</w:t>
      </w:r>
      <w:r w:rsidRPr="007C1F6F">
        <w:t xml:space="preserve"> will be used. All the selected secondary dither points are used for each primary dither point.</w:t>
      </w:r>
      <w:r>
        <w:t xml:space="preserve"> </w:t>
      </w:r>
    </w:p>
    <w:p w14:paraId="6326B060" w14:textId="77777777" w:rsidR="008E59FC" w:rsidRDefault="008E59FC" w:rsidP="008E59FC">
      <w:pPr>
        <w:pStyle w:val="Heading2"/>
        <w:numPr>
          <w:ilvl w:val="0"/>
          <w:numId w:val="3"/>
        </w:numPr>
      </w:pPr>
      <w:bookmarkStart w:id="15" w:name="_Ref334253536"/>
      <w:r>
        <w:t>FGS Internal Flat Primary Dithers</w:t>
      </w:r>
      <w:bookmarkEnd w:id="15"/>
    </w:p>
    <w:p w14:paraId="5E493328" w14:textId="77777777" w:rsidR="008E59FC" w:rsidRDefault="008E59FC" w:rsidP="008E59FC"/>
    <w:p w14:paraId="393C6F08" w14:textId="5C645E2B" w:rsidR="008E59FC" w:rsidRPr="007168D7" w:rsidRDefault="008E59FC" w:rsidP="008E59FC">
      <w:r>
        <w:t>The following table specifies the offsets for dith</w:t>
      </w:r>
      <w:r w:rsidR="002F7E4E">
        <w:t>ering</w:t>
      </w:r>
      <w:r>
        <w:t xml:space="preserve">. </w:t>
      </w:r>
      <w:r w:rsidRPr="00C818D3">
        <w:t>The offsets in the ta</w:t>
      </w:r>
      <w:r>
        <w:t>ble</w:t>
      </w:r>
      <w:r w:rsidRPr="00C818D3">
        <w:t xml:space="preserve"> are relative to the </w:t>
      </w:r>
      <w:r>
        <w:t>initial position</w:t>
      </w:r>
      <w:r w:rsidRPr="00C818D3">
        <w:t>.</w:t>
      </w:r>
    </w:p>
    <w:p w14:paraId="5E7C5627" w14:textId="77777777" w:rsidR="008E59FC" w:rsidRPr="00514F4C" w:rsidRDefault="008E59FC" w:rsidP="008E59FC">
      <w:pPr>
        <w:pStyle w:val="CommentText"/>
      </w:pPr>
    </w:p>
    <w:p w14:paraId="6302049C" w14:textId="77777777" w:rsidR="008E59FC" w:rsidRPr="00667026" w:rsidRDefault="008E59FC" w:rsidP="008E59FC">
      <w:pPr>
        <w:pStyle w:val="CommentText"/>
        <w:rPr>
          <w:i/>
          <w:color w:val="FF0000"/>
          <w:sz w:val="24"/>
          <w:szCs w:val="24"/>
        </w:rPr>
      </w:pPr>
      <w:r w:rsidRPr="00667026">
        <w:rPr>
          <w:i/>
          <w:color w:val="FF0000"/>
          <w:sz w:val="24"/>
          <w:szCs w:val="24"/>
        </w:rPr>
        <w:t>OSS needs the dither pattern to be converted to a set of offsets, where each offset is relative to the previous one.  The first position is relative to the visit’s in</w:t>
      </w:r>
      <w:r>
        <w:rPr>
          <w:i/>
          <w:color w:val="FF0000"/>
          <w:sz w:val="24"/>
          <w:szCs w:val="24"/>
        </w:rPr>
        <w:t>i</w:t>
      </w:r>
      <w:r w:rsidRPr="00667026">
        <w:rPr>
          <w:i/>
          <w:color w:val="FF0000"/>
          <w:sz w:val="24"/>
          <w:szCs w:val="24"/>
        </w:rPr>
        <w:t>tial pointing.</w:t>
      </w:r>
    </w:p>
    <w:p w14:paraId="480AF5F5" w14:textId="5CC63A4A" w:rsidR="008E59FC" w:rsidRDefault="008E59FC" w:rsidP="00F7625D">
      <w:pPr>
        <w:pStyle w:val="Caption"/>
        <w:keepNext/>
      </w:pPr>
    </w:p>
    <w:p w14:paraId="16B4F1C2" w14:textId="7162141B" w:rsidR="00F829CE" w:rsidRDefault="00F829CE" w:rsidP="00F7625D">
      <w:pPr>
        <w:pStyle w:val="Caption"/>
        <w:keepNext/>
      </w:pPr>
      <w:r>
        <w:t>Table F4.</w:t>
      </w:r>
      <w:fldSimple w:instr=" SEQ Table_F4. \* ARABIC ">
        <w:r>
          <w:rPr>
            <w:noProof/>
          </w:rPr>
          <w:t>3</w:t>
        </w:r>
      </w:fldSimple>
      <w:r>
        <w:t xml:space="preserve"> – FGS Internal Flat Primary Dither Offsets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350"/>
      </w:tblGrid>
      <w:tr w:rsidR="002F7E4E" w14:paraId="46C43C4B" w14:textId="77777777" w:rsidTr="00F7625D">
        <w:tc>
          <w:tcPr>
            <w:tcW w:w="1458" w:type="dxa"/>
          </w:tcPr>
          <w:p w14:paraId="2678CCB0" w14:textId="69AD1B15" w:rsidR="002F7E4E" w:rsidRDefault="002F7E4E" w:rsidP="00F7625D">
            <w:pPr>
              <w:jc w:val="center"/>
            </w:pPr>
            <w:r w:rsidRPr="00313D9D">
              <w:rPr>
                <w:b/>
              </w:rPr>
              <w:t>N</w:t>
            </w:r>
          </w:p>
        </w:tc>
        <w:tc>
          <w:tcPr>
            <w:tcW w:w="1350" w:type="dxa"/>
          </w:tcPr>
          <w:p w14:paraId="035132B7" w14:textId="39DA7EA8" w:rsidR="002F7E4E" w:rsidRDefault="002F7E4E" w:rsidP="00F7625D">
            <w:pPr>
              <w:jc w:val="center"/>
            </w:pPr>
            <w:r w:rsidRPr="00313D9D">
              <w:rPr>
                <w:rFonts w:ascii="Symbol" w:hAnsi="Symbol"/>
                <w:b/>
                <w:bCs/>
                <w:lang w:bidi="x-none"/>
              </w:rPr>
              <w:t></w:t>
            </w:r>
            <w:r w:rsidRPr="00313D9D">
              <w:rPr>
                <w:b/>
                <w:bCs/>
                <w:lang w:bidi="x-none"/>
              </w:rPr>
              <w:t>x "</w:t>
            </w:r>
          </w:p>
        </w:tc>
        <w:tc>
          <w:tcPr>
            <w:tcW w:w="1350" w:type="dxa"/>
          </w:tcPr>
          <w:p w14:paraId="5D13417D" w14:textId="0E2501A8" w:rsidR="002F7E4E" w:rsidRDefault="002F7E4E" w:rsidP="00F7625D">
            <w:pPr>
              <w:jc w:val="center"/>
              <w:rPr>
                <w:b/>
                <w:bCs/>
              </w:rPr>
            </w:pPr>
            <w:r w:rsidRPr="00313D9D">
              <w:rPr>
                <w:rFonts w:ascii="Symbol" w:hAnsi="Symbol"/>
                <w:b/>
                <w:bCs/>
                <w:lang w:bidi="x-none"/>
              </w:rPr>
              <w:t></w:t>
            </w:r>
            <w:r w:rsidRPr="00313D9D">
              <w:rPr>
                <w:b/>
                <w:bCs/>
                <w:lang w:bidi="x-none"/>
              </w:rPr>
              <w:t>y "</w:t>
            </w:r>
          </w:p>
        </w:tc>
      </w:tr>
      <w:tr w:rsidR="002F7E4E" w14:paraId="2B73BE63" w14:textId="77777777" w:rsidTr="00F7625D">
        <w:tc>
          <w:tcPr>
            <w:tcW w:w="1458" w:type="dxa"/>
            <w:shd w:val="clear" w:color="auto" w:fill="C6D9F1" w:themeFill="text2" w:themeFillTint="33"/>
          </w:tcPr>
          <w:p w14:paraId="7149D898" w14:textId="41DC622F" w:rsidR="002F7E4E" w:rsidRDefault="002F7E4E" w:rsidP="00F7625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90726C5" w14:textId="6EC13BE0" w:rsidR="002F7E4E" w:rsidRDefault="002F7E4E" w:rsidP="00F7625D">
            <w:pPr>
              <w:jc w:val="right"/>
            </w:pPr>
            <w:r>
              <w:rPr>
                <w:sz w:val="20"/>
                <w:szCs w:val="20"/>
              </w:rPr>
              <w:t>0.00"</w:t>
            </w:r>
          </w:p>
        </w:tc>
        <w:tc>
          <w:tcPr>
            <w:tcW w:w="1350" w:type="dxa"/>
          </w:tcPr>
          <w:p w14:paraId="62672E9A" w14:textId="04228A40" w:rsidR="002F7E4E" w:rsidRDefault="002F7E4E" w:rsidP="00F7625D">
            <w:pPr>
              <w:jc w:val="right"/>
            </w:pPr>
            <w:r>
              <w:rPr>
                <w:sz w:val="20"/>
                <w:szCs w:val="20"/>
              </w:rPr>
              <w:t>0.00"</w:t>
            </w:r>
          </w:p>
        </w:tc>
      </w:tr>
      <w:tr w:rsidR="002F7E4E" w14:paraId="074D8CCB" w14:textId="77777777" w:rsidTr="00F7625D">
        <w:tc>
          <w:tcPr>
            <w:tcW w:w="1458" w:type="dxa"/>
            <w:shd w:val="clear" w:color="auto" w:fill="C6D9F1" w:themeFill="text2" w:themeFillTint="33"/>
          </w:tcPr>
          <w:p w14:paraId="125B99C9" w14:textId="73A02B5F" w:rsidR="002F7E4E" w:rsidRDefault="002F7E4E" w:rsidP="00F7625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5F2761E0" w14:textId="1C096D9E" w:rsidR="002F7E4E" w:rsidRDefault="00FE2461" w:rsidP="00F7625D">
            <w:pPr>
              <w:jc w:val="right"/>
            </w:pPr>
            <w:r>
              <w:rPr>
                <w:sz w:val="20"/>
                <w:szCs w:val="20"/>
              </w:rPr>
              <w:t>1.00'</w:t>
            </w:r>
          </w:p>
        </w:tc>
        <w:tc>
          <w:tcPr>
            <w:tcW w:w="1350" w:type="dxa"/>
          </w:tcPr>
          <w:p w14:paraId="04E2AE83" w14:textId="18BEC1E1" w:rsidR="002F7E4E" w:rsidRDefault="00FE2461" w:rsidP="00F7625D">
            <w:pPr>
              <w:jc w:val="right"/>
            </w:pPr>
            <w:r>
              <w:rPr>
                <w:sz w:val="20"/>
                <w:szCs w:val="20"/>
              </w:rPr>
              <w:t>1.00'</w:t>
            </w:r>
          </w:p>
        </w:tc>
      </w:tr>
    </w:tbl>
    <w:p w14:paraId="3E7028A3" w14:textId="77777777" w:rsidR="008E59FC" w:rsidRDefault="008E59FC" w:rsidP="008E59FC"/>
    <w:p w14:paraId="69208FB4" w14:textId="77777777" w:rsidR="00FE2461" w:rsidRDefault="00FE2461" w:rsidP="008E59FC"/>
    <w:p w14:paraId="41B07696" w14:textId="5F20C76B" w:rsidR="008E59FC" w:rsidRDefault="008E59FC" w:rsidP="008E59FC">
      <w:pPr>
        <w:pStyle w:val="Heading2"/>
        <w:numPr>
          <w:ilvl w:val="0"/>
          <w:numId w:val="3"/>
        </w:numPr>
      </w:pPr>
      <w:bookmarkStart w:id="16" w:name="_Ref334253604"/>
      <w:r>
        <w:t xml:space="preserve">FGS Internal Flat </w:t>
      </w:r>
      <w:r w:rsidR="002F7E4E">
        <w:t>Secondary</w:t>
      </w:r>
      <w:r>
        <w:t xml:space="preserve"> Dithers</w:t>
      </w:r>
      <w:bookmarkEnd w:id="16"/>
    </w:p>
    <w:p w14:paraId="29C22692" w14:textId="77777777" w:rsidR="008E59FC" w:rsidRDefault="008E59FC" w:rsidP="008E59FC"/>
    <w:p w14:paraId="184E6CDC" w14:textId="31A8FD60" w:rsidR="008E59FC" w:rsidRPr="007168D7" w:rsidRDefault="008E59FC" w:rsidP="008E59FC">
      <w:r>
        <w:t>The following table specifies the offsets for dith</w:t>
      </w:r>
      <w:r w:rsidR="002F7E4E">
        <w:t>ering</w:t>
      </w:r>
      <w:r>
        <w:t xml:space="preserve">. </w:t>
      </w:r>
      <w:r w:rsidRPr="00C818D3">
        <w:t>The offsets in the ta</w:t>
      </w:r>
      <w:r>
        <w:t>ble</w:t>
      </w:r>
      <w:r w:rsidRPr="00C818D3">
        <w:t xml:space="preserve"> are relative to the </w:t>
      </w:r>
      <w:r>
        <w:t>initial position</w:t>
      </w:r>
      <w:r w:rsidRPr="00C818D3">
        <w:t>.</w:t>
      </w:r>
    </w:p>
    <w:p w14:paraId="13B2E1C8" w14:textId="77777777" w:rsidR="008E59FC" w:rsidRPr="00514F4C" w:rsidRDefault="008E59FC" w:rsidP="008E59FC">
      <w:pPr>
        <w:pStyle w:val="CommentText"/>
      </w:pPr>
    </w:p>
    <w:p w14:paraId="508C6F6D" w14:textId="77777777" w:rsidR="008E59FC" w:rsidRPr="00667026" w:rsidRDefault="008E59FC" w:rsidP="008E59FC">
      <w:pPr>
        <w:pStyle w:val="CommentText"/>
        <w:rPr>
          <w:i/>
          <w:color w:val="FF0000"/>
          <w:sz w:val="24"/>
          <w:szCs w:val="24"/>
        </w:rPr>
      </w:pPr>
      <w:r w:rsidRPr="00667026">
        <w:rPr>
          <w:i/>
          <w:color w:val="FF0000"/>
          <w:sz w:val="24"/>
          <w:szCs w:val="24"/>
        </w:rPr>
        <w:t>OSS needs the dither pattern to be converted to a set of offsets, where each offset is relative to the previous one.  The first position is relative to the visit’s in</w:t>
      </w:r>
      <w:r>
        <w:rPr>
          <w:i/>
          <w:color w:val="FF0000"/>
          <w:sz w:val="24"/>
          <w:szCs w:val="24"/>
        </w:rPr>
        <w:t>i</w:t>
      </w:r>
      <w:r w:rsidRPr="00667026">
        <w:rPr>
          <w:i/>
          <w:color w:val="FF0000"/>
          <w:sz w:val="24"/>
          <w:szCs w:val="24"/>
        </w:rPr>
        <w:t>tial pointing.</w:t>
      </w:r>
    </w:p>
    <w:p w14:paraId="29719208" w14:textId="7CF4D9B9" w:rsidR="00F829CE" w:rsidRDefault="00F829CE" w:rsidP="00F7625D">
      <w:pPr>
        <w:pStyle w:val="Caption"/>
        <w:keepNext/>
      </w:pPr>
    </w:p>
    <w:p w14:paraId="561EC7BC" w14:textId="40AAB12B" w:rsidR="00F829CE" w:rsidRDefault="00F829CE" w:rsidP="00F7625D">
      <w:pPr>
        <w:pStyle w:val="Caption"/>
        <w:keepNext/>
      </w:pPr>
      <w:bookmarkStart w:id="17" w:name="_Ref334253718"/>
      <w:r>
        <w:t>Table F4.</w:t>
      </w:r>
      <w:fldSimple w:instr=" SEQ Table_F4. \* ARABIC ">
        <w:r>
          <w:rPr>
            <w:noProof/>
          </w:rPr>
          <w:t>4</w:t>
        </w:r>
      </w:fldSimple>
      <w:r>
        <w:t xml:space="preserve"> – FGS Internal Flat Secondary Dither Offsets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350"/>
        <w:gridCol w:w="1298"/>
      </w:tblGrid>
      <w:tr w:rsidR="00C9030A" w14:paraId="47A69DDF" w14:textId="77777777" w:rsidTr="00C9030A">
        <w:tc>
          <w:tcPr>
            <w:tcW w:w="1458" w:type="dxa"/>
          </w:tcPr>
          <w:p w14:paraId="3F10214D" w14:textId="77777777" w:rsidR="00C9030A" w:rsidRPr="00313D9D" w:rsidRDefault="00C9030A" w:rsidP="00C9030A">
            <w:pPr>
              <w:jc w:val="center"/>
              <w:rPr>
                <w:b/>
              </w:rPr>
            </w:pPr>
            <w:r w:rsidRPr="00313D9D">
              <w:rPr>
                <w:b/>
              </w:rPr>
              <w:t>N</w:t>
            </w:r>
          </w:p>
        </w:tc>
        <w:tc>
          <w:tcPr>
            <w:tcW w:w="1350" w:type="dxa"/>
          </w:tcPr>
          <w:p w14:paraId="68DA5CEA" w14:textId="77777777" w:rsidR="00C9030A" w:rsidRPr="00313D9D" w:rsidRDefault="00C9030A" w:rsidP="00C9030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D9D">
              <w:rPr>
                <w:rFonts w:ascii="Symbol" w:hAnsi="Symbol"/>
                <w:b/>
                <w:bCs/>
                <w:lang w:bidi="x-none"/>
              </w:rPr>
              <w:t></w:t>
            </w:r>
            <w:r w:rsidRPr="00313D9D">
              <w:rPr>
                <w:b/>
                <w:bCs/>
                <w:lang w:bidi="x-none"/>
              </w:rPr>
              <w:t>x "</w:t>
            </w:r>
          </w:p>
        </w:tc>
        <w:tc>
          <w:tcPr>
            <w:tcW w:w="1298" w:type="dxa"/>
          </w:tcPr>
          <w:p w14:paraId="1C2B63F6" w14:textId="77777777" w:rsidR="00C9030A" w:rsidRPr="00313D9D" w:rsidRDefault="00C9030A" w:rsidP="00C9030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D9D">
              <w:rPr>
                <w:rFonts w:ascii="Symbol" w:hAnsi="Symbol"/>
                <w:b/>
                <w:bCs/>
                <w:lang w:bidi="x-none"/>
              </w:rPr>
              <w:t></w:t>
            </w:r>
            <w:r w:rsidRPr="00313D9D">
              <w:rPr>
                <w:b/>
                <w:bCs/>
                <w:lang w:bidi="x-none"/>
              </w:rPr>
              <w:t>y "</w:t>
            </w:r>
          </w:p>
        </w:tc>
      </w:tr>
      <w:tr w:rsidR="00C9030A" w14:paraId="40E54953" w14:textId="77777777" w:rsidTr="00C9030A">
        <w:tc>
          <w:tcPr>
            <w:tcW w:w="4106" w:type="dxa"/>
            <w:gridSpan w:val="3"/>
          </w:tcPr>
          <w:p w14:paraId="5E03551E" w14:textId="77777777" w:rsidR="00C9030A" w:rsidRPr="00313D9D" w:rsidRDefault="00C9030A" w:rsidP="00C9030A">
            <w:pPr>
              <w:jc w:val="center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SUBPIXEL_POSITIONS=1</w:t>
            </w:r>
          </w:p>
        </w:tc>
      </w:tr>
      <w:tr w:rsidR="00C9030A" w14:paraId="068279C1" w14:textId="77777777" w:rsidTr="00C9030A">
        <w:tc>
          <w:tcPr>
            <w:tcW w:w="1458" w:type="dxa"/>
            <w:shd w:val="clear" w:color="auto" w:fill="C6D9F1"/>
          </w:tcPr>
          <w:p w14:paraId="373ABE6F" w14:textId="77777777" w:rsidR="00C9030A" w:rsidRPr="00313D9D" w:rsidRDefault="00C9030A" w:rsidP="00C9030A">
            <w:pPr>
              <w:jc w:val="center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3A87486" w14:textId="77777777" w:rsidR="00C9030A" w:rsidRPr="00313D9D" w:rsidRDefault="00C9030A" w:rsidP="00C9030A">
            <w:pPr>
              <w:jc w:val="right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14:paraId="508B2E77" w14:textId="77777777" w:rsidR="00C9030A" w:rsidRPr="00313D9D" w:rsidRDefault="00C9030A" w:rsidP="00C9030A">
            <w:pPr>
              <w:jc w:val="right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0</w:t>
            </w:r>
          </w:p>
        </w:tc>
      </w:tr>
      <w:tr w:rsidR="00C9030A" w14:paraId="5D2C5BD4" w14:textId="77777777" w:rsidTr="00C9030A">
        <w:tc>
          <w:tcPr>
            <w:tcW w:w="4106" w:type="dxa"/>
            <w:gridSpan w:val="3"/>
          </w:tcPr>
          <w:p w14:paraId="56859184" w14:textId="1856764B" w:rsidR="00C9030A" w:rsidRPr="00313D9D" w:rsidRDefault="00C9030A" w:rsidP="00C9030A">
            <w:pPr>
              <w:jc w:val="center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SUBPIXEL_POSITIONS=</w:t>
            </w:r>
            <w:r w:rsidR="00F829CE">
              <w:rPr>
                <w:sz w:val="20"/>
                <w:szCs w:val="20"/>
              </w:rPr>
              <w:t>2</w:t>
            </w:r>
          </w:p>
        </w:tc>
      </w:tr>
      <w:tr w:rsidR="00C9030A" w14:paraId="4D66B1A2" w14:textId="77777777" w:rsidTr="00C9030A">
        <w:tc>
          <w:tcPr>
            <w:tcW w:w="1458" w:type="dxa"/>
            <w:shd w:val="clear" w:color="auto" w:fill="C6D9F1"/>
          </w:tcPr>
          <w:p w14:paraId="09CBBCEB" w14:textId="77777777" w:rsidR="00C9030A" w:rsidRPr="00313D9D" w:rsidRDefault="00C9030A" w:rsidP="00C9030A">
            <w:pPr>
              <w:jc w:val="center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bottom"/>
          </w:tcPr>
          <w:p w14:paraId="681B423C" w14:textId="77777777" w:rsidR="00C9030A" w:rsidRPr="00313D9D" w:rsidRDefault="00C9030A" w:rsidP="00C9030A">
            <w:pPr>
              <w:jc w:val="right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  <w:vAlign w:val="bottom"/>
          </w:tcPr>
          <w:p w14:paraId="78C8E0D8" w14:textId="77777777" w:rsidR="00C9030A" w:rsidRPr="00313D9D" w:rsidRDefault="00C9030A" w:rsidP="00C9030A">
            <w:pPr>
              <w:jc w:val="right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0</w:t>
            </w:r>
          </w:p>
        </w:tc>
      </w:tr>
      <w:tr w:rsidR="00C9030A" w14:paraId="75671B1D" w14:textId="77777777" w:rsidTr="00C9030A">
        <w:tc>
          <w:tcPr>
            <w:tcW w:w="1458" w:type="dxa"/>
            <w:shd w:val="clear" w:color="auto" w:fill="C6D9F1"/>
          </w:tcPr>
          <w:p w14:paraId="77B974BB" w14:textId="77777777" w:rsidR="00C9030A" w:rsidRPr="00313D9D" w:rsidRDefault="00C9030A" w:rsidP="00C9030A">
            <w:pPr>
              <w:jc w:val="center"/>
              <w:rPr>
                <w:sz w:val="20"/>
                <w:szCs w:val="20"/>
              </w:rPr>
            </w:pPr>
            <w:r w:rsidRPr="00313D9D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bottom"/>
          </w:tcPr>
          <w:p w14:paraId="20C024D1" w14:textId="21397DBC" w:rsidR="00C9030A" w:rsidRPr="00313D9D" w:rsidRDefault="00C9030A" w:rsidP="00C903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13D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313D9D">
              <w:rPr>
                <w:sz w:val="20"/>
                <w:szCs w:val="20"/>
              </w:rPr>
              <w:t>0"</w:t>
            </w:r>
          </w:p>
        </w:tc>
        <w:tc>
          <w:tcPr>
            <w:tcW w:w="1298" w:type="dxa"/>
            <w:vAlign w:val="bottom"/>
          </w:tcPr>
          <w:p w14:paraId="06513B93" w14:textId="2D07D9C1" w:rsidR="00C9030A" w:rsidRPr="00313D9D" w:rsidRDefault="00FE2461" w:rsidP="00F7625D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C9030A">
              <w:rPr>
                <w:sz w:val="20"/>
                <w:szCs w:val="20"/>
              </w:rPr>
              <w:t>0</w:t>
            </w:r>
            <w:r w:rsidR="00C9030A" w:rsidRPr="00313D9D">
              <w:rPr>
                <w:sz w:val="20"/>
                <w:szCs w:val="20"/>
              </w:rPr>
              <w:t>"</w:t>
            </w:r>
          </w:p>
        </w:tc>
      </w:tr>
    </w:tbl>
    <w:p w14:paraId="24C48828" w14:textId="247EEB02" w:rsidR="009E5317" w:rsidRDefault="009E5317" w:rsidP="00F7625D">
      <w:pPr>
        <w:pStyle w:val="Caption"/>
      </w:pPr>
    </w:p>
    <w:sectPr w:rsidR="009E5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57A75" w14:textId="77777777" w:rsidR="00050744" w:rsidRDefault="00050744" w:rsidP="0007259E">
      <w:r>
        <w:separator/>
      </w:r>
    </w:p>
  </w:endnote>
  <w:endnote w:type="continuationSeparator" w:id="0">
    <w:p w14:paraId="242FE0EE" w14:textId="77777777" w:rsidR="00050744" w:rsidRDefault="00050744" w:rsidP="000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6F0" w14:textId="77777777" w:rsidR="00E85074" w:rsidRDefault="00E85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84322" w14:textId="77777777" w:rsidR="008C457E" w:rsidRDefault="008C45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F57">
      <w:rPr>
        <w:noProof/>
      </w:rPr>
      <w:t>1</w:t>
    </w:r>
    <w:r>
      <w:fldChar w:fldCharType="end"/>
    </w:r>
  </w:p>
  <w:p w14:paraId="0F64497E" w14:textId="77777777" w:rsidR="008C457E" w:rsidRDefault="008C4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2074" w14:textId="77777777" w:rsidR="00E85074" w:rsidRDefault="00E85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B524" w14:textId="77777777" w:rsidR="00050744" w:rsidRDefault="00050744" w:rsidP="0007259E">
      <w:r>
        <w:separator/>
      </w:r>
    </w:p>
  </w:footnote>
  <w:footnote w:type="continuationSeparator" w:id="0">
    <w:p w14:paraId="0C00B590" w14:textId="77777777" w:rsidR="00050744" w:rsidRDefault="00050744" w:rsidP="0007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7948" w14:textId="77777777" w:rsidR="00E85074" w:rsidRDefault="00E8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8FEF" w14:textId="0082852D" w:rsidR="008C457E" w:rsidRPr="00024EAE" w:rsidRDefault="008C457E">
    <w:pPr>
      <w:pStyle w:val="Header"/>
    </w:pPr>
    <w:r>
      <w:t>August 3</w:t>
    </w:r>
    <w:r w:rsidR="0088649D">
      <w:t>1</w:t>
    </w:r>
    <w:r>
      <w:t>, 2016 – version 5</w:t>
    </w:r>
  </w:p>
  <w:p w14:paraId="3C17BEB5" w14:textId="77777777" w:rsidR="008C457E" w:rsidRDefault="008C4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9D19" w14:textId="77777777" w:rsidR="00E85074" w:rsidRDefault="00E8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FE9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16DF"/>
    <w:multiLevelType w:val="hybridMultilevel"/>
    <w:tmpl w:val="72A24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1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476DF"/>
    <w:multiLevelType w:val="hybridMultilevel"/>
    <w:tmpl w:val="2138EAA6"/>
    <w:lvl w:ilvl="0" w:tplc="EB06EB10">
      <w:start w:val="1"/>
      <w:numFmt w:val="decimal"/>
      <w:lvlText w:val="F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76431"/>
    <w:multiLevelType w:val="hybridMultilevel"/>
    <w:tmpl w:val="E8825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264"/>
    <w:multiLevelType w:val="hybridMultilevel"/>
    <w:tmpl w:val="79B0B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3ECF"/>
    <w:multiLevelType w:val="hybridMultilevel"/>
    <w:tmpl w:val="BC58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5C41"/>
    <w:multiLevelType w:val="hybridMultilevel"/>
    <w:tmpl w:val="FE2A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32A90"/>
    <w:multiLevelType w:val="hybridMultilevel"/>
    <w:tmpl w:val="B2C6D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47C4"/>
    <w:multiLevelType w:val="hybridMultilevel"/>
    <w:tmpl w:val="B83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F279E"/>
    <w:multiLevelType w:val="multilevel"/>
    <w:tmpl w:val="4864B6A0"/>
    <w:lvl w:ilvl="0">
      <w:start w:val="4"/>
      <w:numFmt w:val="none"/>
      <w:pStyle w:val="Heading1"/>
      <w:lvlText w:val="%1Chapter 4"/>
      <w:lvlJc w:val="left"/>
      <w:pPr>
        <w:tabs>
          <w:tab w:val="num" w:pos="0"/>
        </w:tabs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0"/>
        </w:tabs>
        <w:ind w:left="756" w:hanging="576"/>
      </w:pPr>
      <w:rPr>
        <w:rFonts w:ascii="Times" w:hAnsi="Times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4.%2.%3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>
    <w:nsid w:val="6729621F"/>
    <w:multiLevelType w:val="hybridMultilevel"/>
    <w:tmpl w:val="5F026070"/>
    <w:lvl w:ilvl="0" w:tplc="842C005E">
      <w:start w:val="1"/>
      <w:numFmt w:val="decimal"/>
      <w:lvlText w:val="F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B494B"/>
    <w:multiLevelType w:val="multilevel"/>
    <w:tmpl w:val="3A0432A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17"/>
    <w:rsid w:val="0000755F"/>
    <w:rsid w:val="00024EAE"/>
    <w:rsid w:val="00031DDE"/>
    <w:rsid w:val="0003525F"/>
    <w:rsid w:val="00043D5B"/>
    <w:rsid w:val="00050744"/>
    <w:rsid w:val="000517A5"/>
    <w:rsid w:val="00057705"/>
    <w:rsid w:val="0007259E"/>
    <w:rsid w:val="00080682"/>
    <w:rsid w:val="0009218E"/>
    <w:rsid w:val="000C731B"/>
    <w:rsid w:val="000E7A30"/>
    <w:rsid w:val="000F2B26"/>
    <w:rsid w:val="0014436C"/>
    <w:rsid w:val="001530F0"/>
    <w:rsid w:val="00176342"/>
    <w:rsid w:val="0019044B"/>
    <w:rsid w:val="00195613"/>
    <w:rsid w:val="00197004"/>
    <w:rsid w:val="001B5850"/>
    <w:rsid w:val="001F6E5A"/>
    <w:rsid w:val="00207CB9"/>
    <w:rsid w:val="00210ACD"/>
    <w:rsid w:val="00217A7D"/>
    <w:rsid w:val="00235218"/>
    <w:rsid w:val="00240155"/>
    <w:rsid w:val="002457FB"/>
    <w:rsid w:val="002611C2"/>
    <w:rsid w:val="002807A4"/>
    <w:rsid w:val="002B6ECA"/>
    <w:rsid w:val="002D1090"/>
    <w:rsid w:val="002F606F"/>
    <w:rsid w:val="002F6F1A"/>
    <w:rsid w:val="002F7E4E"/>
    <w:rsid w:val="00300B16"/>
    <w:rsid w:val="003030ED"/>
    <w:rsid w:val="00313D9D"/>
    <w:rsid w:val="00336B94"/>
    <w:rsid w:val="0034573D"/>
    <w:rsid w:val="003665C2"/>
    <w:rsid w:val="00373E7A"/>
    <w:rsid w:val="00382623"/>
    <w:rsid w:val="003A06B8"/>
    <w:rsid w:val="003C5B99"/>
    <w:rsid w:val="003C5CFB"/>
    <w:rsid w:val="003C79CD"/>
    <w:rsid w:val="00405858"/>
    <w:rsid w:val="00426753"/>
    <w:rsid w:val="00445792"/>
    <w:rsid w:val="004502E1"/>
    <w:rsid w:val="004713DD"/>
    <w:rsid w:val="00471430"/>
    <w:rsid w:val="004956C5"/>
    <w:rsid w:val="004E7020"/>
    <w:rsid w:val="004F02BF"/>
    <w:rsid w:val="004F2FD5"/>
    <w:rsid w:val="00566436"/>
    <w:rsid w:val="00567E17"/>
    <w:rsid w:val="0057064D"/>
    <w:rsid w:val="00575F43"/>
    <w:rsid w:val="005932ED"/>
    <w:rsid w:val="00593366"/>
    <w:rsid w:val="005C4447"/>
    <w:rsid w:val="005C714A"/>
    <w:rsid w:val="005D5148"/>
    <w:rsid w:val="005D70F2"/>
    <w:rsid w:val="005F5B4D"/>
    <w:rsid w:val="00600691"/>
    <w:rsid w:val="006013DB"/>
    <w:rsid w:val="006175A7"/>
    <w:rsid w:val="00661A51"/>
    <w:rsid w:val="00664BE7"/>
    <w:rsid w:val="00665F43"/>
    <w:rsid w:val="00667026"/>
    <w:rsid w:val="006A1267"/>
    <w:rsid w:val="006B6DE0"/>
    <w:rsid w:val="006D302E"/>
    <w:rsid w:val="006F6347"/>
    <w:rsid w:val="00725490"/>
    <w:rsid w:val="007339FF"/>
    <w:rsid w:val="00746E6E"/>
    <w:rsid w:val="00757572"/>
    <w:rsid w:val="007732CB"/>
    <w:rsid w:val="007750BC"/>
    <w:rsid w:val="00776185"/>
    <w:rsid w:val="007A027D"/>
    <w:rsid w:val="007A6ECE"/>
    <w:rsid w:val="007D7D40"/>
    <w:rsid w:val="007F0EB4"/>
    <w:rsid w:val="00823265"/>
    <w:rsid w:val="00824203"/>
    <w:rsid w:val="008728BE"/>
    <w:rsid w:val="00874D75"/>
    <w:rsid w:val="00884B43"/>
    <w:rsid w:val="0088649D"/>
    <w:rsid w:val="008A055D"/>
    <w:rsid w:val="008C457E"/>
    <w:rsid w:val="008D0C6D"/>
    <w:rsid w:val="008D15A0"/>
    <w:rsid w:val="008E414E"/>
    <w:rsid w:val="008E59FC"/>
    <w:rsid w:val="00900380"/>
    <w:rsid w:val="00907680"/>
    <w:rsid w:val="009239C7"/>
    <w:rsid w:val="00925F17"/>
    <w:rsid w:val="00926234"/>
    <w:rsid w:val="00932460"/>
    <w:rsid w:val="00971BD9"/>
    <w:rsid w:val="00984D2F"/>
    <w:rsid w:val="009B61B2"/>
    <w:rsid w:val="009E5317"/>
    <w:rsid w:val="009F3012"/>
    <w:rsid w:val="00A13085"/>
    <w:rsid w:val="00A22F57"/>
    <w:rsid w:val="00A31442"/>
    <w:rsid w:val="00A54417"/>
    <w:rsid w:val="00A704C3"/>
    <w:rsid w:val="00A90A29"/>
    <w:rsid w:val="00AA31DF"/>
    <w:rsid w:val="00AA6F57"/>
    <w:rsid w:val="00AC52A0"/>
    <w:rsid w:val="00AD297E"/>
    <w:rsid w:val="00B274F1"/>
    <w:rsid w:val="00B67D8A"/>
    <w:rsid w:val="00B67E68"/>
    <w:rsid w:val="00B72C55"/>
    <w:rsid w:val="00BC610A"/>
    <w:rsid w:val="00BE16B9"/>
    <w:rsid w:val="00BF307E"/>
    <w:rsid w:val="00C12847"/>
    <w:rsid w:val="00C12CE8"/>
    <w:rsid w:val="00C3557B"/>
    <w:rsid w:val="00C9030A"/>
    <w:rsid w:val="00CC3131"/>
    <w:rsid w:val="00D308BD"/>
    <w:rsid w:val="00D5122B"/>
    <w:rsid w:val="00D512D1"/>
    <w:rsid w:val="00D51A10"/>
    <w:rsid w:val="00D53C80"/>
    <w:rsid w:val="00D67EB4"/>
    <w:rsid w:val="00D842A8"/>
    <w:rsid w:val="00DB0FDC"/>
    <w:rsid w:val="00DF06E6"/>
    <w:rsid w:val="00E5699F"/>
    <w:rsid w:val="00E6033D"/>
    <w:rsid w:val="00E611E7"/>
    <w:rsid w:val="00E66210"/>
    <w:rsid w:val="00E70641"/>
    <w:rsid w:val="00E85074"/>
    <w:rsid w:val="00E9325C"/>
    <w:rsid w:val="00EA06F9"/>
    <w:rsid w:val="00EC5001"/>
    <w:rsid w:val="00ED5EC5"/>
    <w:rsid w:val="00F00495"/>
    <w:rsid w:val="00F004F6"/>
    <w:rsid w:val="00F02B4F"/>
    <w:rsid w:val="00F20899"/>
    <w:rsid w:val="00F2530C"/>
    <w:rsid w:val="00F4606B"/>
    <w:rsid w:val="00F64BAD"/>
    <w:rsid w:val="00F7625D"/>
    <w:rsid w:val="00F769F8"/>
    <w:rsid w:val="00F829CE"/>
    <w:rsid w:val="00F93C83"/>
    <w:rsid w:val="00FA40CD"/>
    <w:rsid w:val="00FA4D16"/>
    <w:rsid w:val="00FA6BAD"/>
    <w:rsid w:val="00FB638B"/>
    <w:rsid w:val="00FB6BAC"/>
    <w:rsid w:val="00FC34E5"/>
    <w:rsid w:val="00FC72C9"/>
    <w:rsid w:val="00FE246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A2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1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06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1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11C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1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xref"/>
    <w:basedOn w:val="Normal"/>
    <w:next w:val="Normal"/>
    <w:link w:val="Heading9Char"/>
    <w:qFormat/>
    <w:rsid w:val="00B274F1"/>
    <w:pPr>
      <w:jc w:val="right"/>
      <w:outlineLvl w:val="8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13085"/>
    <w:rPr>
      <w:b/>
      <w:bCs/>
      <w:sz w:val="28"/>
      <w:szCs w:val="28"/>
    </w:rPr>
  </w:style>
  <w:style w:type="character" w:customStyle="1" w:styleId="Heading9Char">
    <w:name w:val="Heading 9 Char"/>
    <w:aliases w:val="xref Char"/>
    <w:link w:val="Heading9"/>
    <w:rsid w:val="00B274F1"/>
    <w:rPr>
      <w:b/>
      <w:color w:val="0000FF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97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71BD9"/>
    <w:rPr>
      <w:sz w:val="20"/>
      <w:szCs w:val="20"/>
    </w:rPr>
  </w:style>
  <w:style w:type="character" w:styleId="FootnoteReference">
    <w:name w:val="footnote reference"/>
    <w:rsid w:val="00971BD9"/>
    <w:rPr>
      <w:vertAlign w:val="superscript"/>
    </w:rPr>
  </w:style>
  <w:style w:type="paragraph" w:styleId="Caption">
    <w:name w:val="caption"/>
    <w:basedOn w:val="Normal"/>
    <w:next w:val="Normal"/>
    <w:qFormat/>
    <w:rsid w:val="00757572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semiHidden/>
    <w:rsid w:val="008728BE"/>
    <w:rPr>
      <w:sz w:val="16"/>
      <w:szCs w:val="16"/>
    </w:rPr>
  </w:style>
  <w:style w:type="paragraph" w:styleId="CommentText">
    <w:name w:val="annotation text"/>
    <w:basedOn w:val="Normal"/>
    <w:semiHidden/>
    <w:rsid w:val="0087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28BE"/>
    <w:rPr>
      <w:b/>
      <w:bCs/>
    </w:rPr>
  </w:style>
  <w:style w:type="paragraph" w:styleId="BalloonText">
    <w:name w:val="Balloon Text"/>
    <w:basedOn w:val="Normal"/>
    <w:semiHidden/>
    <w:rsid w:val="008728BE"/>
    <w:rPr>
      <w:rFonts w:ascii="Tahoma" w:hAnsi="Tahoma" w:cs="Tahoma"/>
      <w:sz w:val="16"/>
      <w:szCs w:val="16"/>
    </w:rPr>
  </w:style>
  <w:style w:type="paragraph" w:customStyle="1" w:styleId="xref1">
    <w:name w:val="xref1"/>
    <w:basedOn w:val="Normal"/>
    <w:link w:val="xref1Char"/>
    <w:rsid w:val="00A13085"/>
    <w:rPr>
      <w:color w:val="0000FF"/>
      <w:szCs w:val="28"/>
    </w:rPr>
  </w:style>
  <w:style w:type="character" w:customStyle="1" w:styleId="xref1Char">
    <w:name w:val="xref1 Char"/>
    <w:link w:val="xref1"/>
    <w:rsid w:val="00A13085"/>
    <w:rPr>
      <w:color w:val="0000FF"/>
      <w:sz w:val="24"/>
      <w:szCs w:val="28"/>
    </w:rPr>
  </w:style>
  <w:style w:type="paragraph" w:customStyle="1" w:styleId="Stylexref">
    <w:name w:val="Style xref"/>
    <w:basedOn w:val="xref1"/>
    <w:link w:val="StylexrefChar"/>
    <w:rsid w:val="008E414E"/>
  </w:style>
  <w:style w:type="character" w:customStyle="1" w:styleId="StylexrefChar">
    <w:name w:val="Style xref Char"/>
    <w:basedOn w:val="xref1Char"/>
    <w:link w:val="Stylexref"/>
    <w:rsid w:val="008E414E"/>
    <w:rPr>
      <w:color w:val="0000FF"/>
      <w:sz w:val="24"/>
      <w:szCs w:val="28"/>
    </w:rPr>
  </w:style>
  <w:style w:type="paragraph" w:styleId="Header">
    <w:name w:val="header"/>
    <w:basedOn w:val="Normal"/>
    <w:link w:val="Head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5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59E"/>
    <w:rPr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73E7A"/>
    <w:pPr>
      <w:ind w:left="720"/>
    </w:pPr>
  </w:style>
  <w:style w:type="paragraph" w:customStyle="1" w:styleId="StyleHeading4Firstline0">
    <w:name w:val="Style Heading 4 + First line:  0&quot;"/>
    <w:basedOn w:val="Heading4"/>
    <w:rsid w:val="00566436"/>
    <w:pPr>
      <w:ind w:firstLine="0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rsid w:val="00B67E68"/>
    <w:pPr>
      <w:ind w:left="360"/>
    </w:pPr>
    <w:rPr>
      <w:i/>
      <w:color w:val="FF0000"/>
    </w:rPr>
  </w:style>
  <w:style w:type="character" w:customStyle="1" w:styleId="BodyTextIndentChar">
    <w:name w:val="Body Text Indent Char"/>
    <w:link w:val="BodyTextIndent"/>
    <w:rsid w:val="00B67E68"/>
    <w:rPr>
      <w:i/>
      <w:color w:val="FF0000"/>
      <w:sz w:val="24"/>
      <w:szCs w:val="24"/>
    </w:rPr>
  </w:style>
  <w:style w:type="character" w:customStyle="1" w:styleId="CharChar12">
    <w:name w:val="Char Char12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CharChar11">
    <w:name w:val="Char Char11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CharChar10">
    <w:name w:val="Char Char10"/>
    <w:rsid w:val="00B67E68"/>
    <w:rPr>
      <w:rFonts w:ascii="Arial" w:eastAsia="Times New Roman" w:hAnsi="Arial"/>
      <w:b/>
      <w:bCs/>
      <w:sz w:val="28"/>
      <w:szCs w:val="22"/>
    </w:rPr>
  </w:style>
  <w:style w:type="character" w:customStyle="1" w:styleId="CharChar9">
    <w:name w:val="Char Char9"/>
    <w:rsid w:val="00B67E68"/>
    <w:rPr>
      <w:rFonts w:ascii="Times New Roman" w:eastAsia="Times New Roman" w:hAnsi="Times New Roman"/>
      <w:b/>
      <w:bCs/>
      <w:iCs/>
      <w:sz w:val="26"/>
      <w:szCs w:val="22"/>
    </w:rPr>
  </w:style>
  <w:style w:type="character" w:customStyle="1" w:styleId="CharChar8">
    <w:name w:val="Char Char8"/>
    <w:semiHidden/>
    <w:rsid w:val="00B67E68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CharChar1">
    <w:name w:val="Char Char1"/>
    <w:rsid w:val="00B67E68"/>
    <w:rPr>
      <w:rFonts w:ascii="Times New Roman" w:hAnsi="Times New Roman"/>
      <w:sz w:val="24"/>
      <w:szCs w:val="22"/>
    </w:rPr>
  </w:style>
  <w:style w:type="paragraph" w:styleId="BodyText">
    <w:name w:val="Body Text"/>
    <w:aliases w:val="Body Text Char Char Char,Body Text Char Char"/>
    <w:basedOn w:val="Normal"/>
    <w:link w:val="BodyTextChar"/>
    <w:rsid w:val="00B67E68"/>
    <w:pPr>
      <w:spacing w:after="120"/>
    </w:pPr>
    <w:rPr>
      <w:rFonts w:eastAsia="Calibri"/>
      <w:szCs w:val="22"/>
    </w:rPr>
  </w:style>
  <w:style w:type="character" w:customStyle="1" w:styleId="BodyTextChar">
    <w:name w:val="Body Text Char"/>
    <w:aliases w:val="Body Text Char Char Char Char,Body Text Char Char Char1"/>
    <w:link w:val="BodyText"/>
    <w:rsid w:val="00B67E68"/>
    <w:rPr>
      <w:rFonts w:eastAsia="Calibr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B67E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7E68"/>
    <w:rPr>
      <w:rFonts w:eastAsia="Calibri"/>
      <w:sz w:val="24"/>
      <w:szCs w:val="22"/>
    </w:rPr>
  </w:style>
  <w:style w:type="paragraph" w:customStyle="1" w:styleId="Heading50">
    <w:name w:val="Heading5"/>
    <w:basedOn w:val="Heading5"/>
    <w:rsid w:val="00B67E68"/>
    <w:pPr>
      <w:keepNext/>
      <w:keepLines/>
      <w:numPr>
        <w:ilvl w:val="0"/>
        <w:numId w:val="0"/>
      </w:numPr>
      <w:spacing w:before="200" w:after="0"/>
      <w:ind w:left="1728" w:hanging="1008"/>
    </w:pPr>
    <w:rPr>
      <w:rFonts w:cs="Arial"/>
      <w:bCs w:val="0"/>
      <w:i w:val="0"/>
      <w:iCs w:val="0"/>
      <w:color w:val="000000"/>
      <w:szCs w:val="22"/>
    </w:rPr>
  </w:style>
  <w:style w:type="character" w:customStyle="1" w:styleId="Heading5Char">
    <w:name w:val="Heading5 Char"/>
    <w:rsid w:val="00B67E68"/>
    <w:rPr>
      <w:rFonts w:ascii="Times New Roman" w:eastAsia="Times New Roman" w:hAnsi="Times New Roman" w:cs="Arial"/>
      <w:b/>
      <w:color w:val="000000"/>
      <w:sz w:val="26"/>
      <w:szCs w:val="22"/>
      <w:lang w:val="en-US" w:eastAsia="en-US" w:bidi="ar-SA"/>
    </w:rPr>
  </w:style>
  <w:style w:type="paragraph" w:customStyle="1" w:styleId="Heading60">
    <w:name w:val="Heading6"/>
    <w:basedOn w:val="Heading6"/>
    <w:rsid w:val="00B67E68"/>
    <w:pPr>
      <w:keepNext/>
      <w:keepLines/>
      <w:numPr>
        <w:ilvl w:val="0"/>
        <w:numId w:val="0"/>
      </w:numPr>
      <w:spacing w:before="200" w:after="0"/>
      <w:ind w:left="2592" w:hanging="1152"/>
    </w:pPr>
    <w:rPr>
      <w:bCs w:val="0"/>
      <w:iCs/>
      <w:color w:val="000000"/>
      <w:sz w:val="24"/>
    </w:rPr>
  </w:style>
  <w:style w:type="paragraph" w:styleId="DocumentMap">
    <w:name w:val="Document Map"/>
    <w:basedOn w:val="Normal"/>
    <w:link w:val="DocumentMapChar"/>
    <w:rsid w:val="00B67E68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link w:val="DocumentMap"/>
    <w:rsid w:val="00B67E68"/>
    <w:rPr>
      <w:rFonts w:ascii="Tahoma" w:hAnsi="Tahoma"/>
      <w:sz w:val="24"/>
      <w:shd w:val="clear" w:color="auto" w:fill="000080"/>
    </w:rPr>
  </w:style>
  <w:style w:type="paragraph" w:styleId="PlainText">
    <w:name w:val="Plain Text"/>
    <w:basedOn w:val="Normal"/>
    <w:link w:val="PlainTextChar"/>
    <w:rsid w:val="00B67E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7E68"/>
    <w:rPr>
      <w:rFonts w:ascii="Courier New" w:hAnsi="Courier New" w:cs="Courier New"/>
    </w:rPr>
  </w:style>
  <w:style w:type="paragraph" w:customStyle="1" w:styleId="Reference">
    <w:name w:val="Reference"/>
    <w:basedOn w:val="Normal"/>
    <w:rsid w:val="00B67E68"/>
    <w:pPr>
      <w:ind w:left="720" w:hanging="720"/>
    </w:pPr>
    <w:rPr>
      <w:szCs w:val="20"/>
    </w:rPr>
  </w:style>
  <w:style w:type="paragraph" w:styleId="ListBullet">
    <w:name w:val="List Bullet"/>
    <w:basedOn w:val="Normal"/>
    <w:autoRedefine/>
    <w:rsid w:val="00B67E68"/>
    <w:pPr>
      <w:tabs>
        <w:tab w:val="num" w:pos="360"/>
      </w:tabs>
      <w:ind w:left="432"/>
    </w:pPr>
    <w:rPr>
      <w:szCs w:val="20"/>
    </w:rPr>
  </w:style>
  <w:style w:type="paragraph" w:customStyle="1" w:styleId="tablecell">
    <w:name w:val="tablecell"/>
    <w:basedOn w:val="BodyText"/>
    <w:rsid w:val="00B67E68"/>
    <w:pPr>
      <w:spacing w:after="0"/>
    </w:pPr>
    <w:rPr>
      <w:rFonts w:eastAsia="Times New Roman"/>
      <w:sz w:val="22"/>
      <w:szCs w:val="20"/>
    </w:rPr>
  </w:style>
  <w:style w:type="character" w:styleId="Hyperlink">
    <w:name w:val="Hyperlink"/>
    <w:rsid w:val="00B67E68"/>
    <w:rPr>
      <w:color w:val="0000FF"/>
      <w:u w:val="single"/>
    </w:rPr>
  </w:style>
  <w:style w:type="character" w:styleId="PageNumber">
    <w:name w:val="page number"/>
    <w:basedOn w:val="DefaultParagraphFont"/>
    <w:rsid w:val="00B67E68"/>
  </w:style>
  <w:style w:type="character" w:customStyle="1" w:styleId="Heading6Char">
    <w:name w:val="Heading6 Char"/>
    <w:rsid w:val="00B67E68"/>
    <w:rPr>
      <w:b/>
      <w:iCs/>
      <w:color w:val="000000"/>
      <w:sz w:val="24"/>
      <w:szCs w:val="22"/>
      <w:lang w:val="en-US" w:eastAsia="en-US" w:bidi="ar-SA"/>
    </w:rPr>
  </w:style>
  <w:style w:type="character" w:customStyle="1" w:styleId="Heading1Char">
    <w:name w:val="Heading 1 Char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Heading2Char">
    <w:name w:val="Heading 2 Char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Heading3Char">
    <w:name w:val="Heading 3 Char"/>
    <w:rsid w:val="00B67E68"/>
    <w:rPr>
      <w:rFonts w:ascii="Arial" w:eastAsia="Times New Roman" w:hAnsi="Arial"/>
      <w:b/>
      <w:bCs/>
      <w:sz w:val="28"/>
      <w:szCs w:val="22"/>
    </w:rPr>
  </w:style>
  <w:style w:type="paragraph" w:customStyle="1" w:styleId="font5">
    <w:name w:val="font5"/>
    <w:basedOn w:val="Normal"/>
    <w:rsid w:val="00B67E68"/>
    <w:pPr>
      <w:spacing w:before="100" w:beforeAutospacing="1" w:after="100" w:afterAutospacing="1"/>
    </w:pPr>
    <w:rPr>
      <w:b/>
      <w:szCs w:val="20"/>
    </w:rPr>
  </w:style>
  <w:style w:type="paragraph" w:customStyle="1" w:styleId="xl24">
    <w:name w:val="xl24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5">
    <w:name w:val="xl25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6">
    <w:name w:val="xl26"/>
    <w:basedOn w:val="Normal"/>
    <w:rsid w:val="00B67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7">
    <w:name w:val="xl27"/>
    <w:basedOn w:val="Normal"/>
    <w:rsid w:val="00B67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8">
    <w:name w:val="xl28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szCs w:val="20"/>
    </w:rPr>
  </w:style>
  <w:style w:type="paragraph" w:customStyle="1" w:styleId="xl32">
    <w:name w:val="xl32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Symbol" w:hAnsi="Symbol"/>
      <w:b/>
      <w:szCs w:val="20"/>
    </w:rPr>
  </w:style>
  <w:style w:type="paragraph" w:customStyle="1" w:styleId="xl33">
    <w:name w:val="xl33"/>
    <w:basedOn w:val="Normal"/>
    <w:rsid w:val="00B67E6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B67E6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styleId="Revision">
    <w:name w:val="Revision"/>
    <w:hidden/>
    <w:uiPriority w:val="71"/>
    <w:rsid w:val="00F004F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514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5148"/>
  </w:style>
  <w:style w:type="paragraph" w:styleId="ListParagraph">
    <w:name w:val="List Paragraph"/>
    <w:basedOn w:val="Normal"/>
    <w:uiPriority w:val="72"/>
    <w:rsid w:val="0072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1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06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1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11C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61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xref"/>
    <w:basedOn w:val="Normal"/>
    <w:next w:val="Normal"/>
    <w:link w:val="Heading9Char"/>
    <w:qFormat/>
    <w:rsid w:val="00B274F1"/>
    <w:pPr>
      <w:jc w:val="right"/>
      <w:outlineLvl w:val="8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13085"/>
    <w:rPr>
      <w:b/>
      <w:bCs/>
      <w:sz w:val="28"/>
      <w:szCs w:val="28"/>
    </w:rPr>
  </w:style>
  <w:style w:type="character" w:customStyle="1" w:styleId="Heading9Char">
    <w:name w:val="Heading 9 Char"/>
    <w:aliases w:val="xref Char"/>
    <w:link w:val="Heading9"/>
    <w:rsid w:val="00B274F1"/>
    <w:rPr>
      <w:b/>
      <w:color w:val="0000FF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97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rsid w:val="00971BD9"/>
    <w:rPr>
      <w:sz w:val="20"/>
      <w:szCs w:val="20"/>
    </w:rPr>
  </w:style>
  <w:style w:type="character" w:styleId="FootnoteReference">
    <w:name w:val="footnote reference"/>
    <w:rsid w:val="00971BD9"/>
    <w:rPr>
      <w:vertAlign w:val="superscript"/>
    </w:rPr>
  </w:style>
  <w:style w:type="paragraph" w:styleId="Caption">
    <w:name w:val="caption"/>
    <w:basedOn w:val="Normal"/>
    <w:next w:val="Normal"/>
    <w:qFormat/>
    <w:rsid w:val="00757572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semiHidden/>
    <w:rsid w:val="008728BE"/>
    <w:rPr>
      <w:sz w:val="16"/>
      <w:szCs w:val="16"/>
    </w:rPr>
  </w:style>
  <w:style w:type="paragraph" w:styleId="CommentText">
    <w:name w:val="annotation text"/>
    <w:basedOn w:val="Normal"/>
    <w:semiHidden/>
    <w:rsid w:val="0087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28BE"/>
    <w:rPr>
      <w:b/>
      <w:bCs/>
    </w:rPr>
  </w:style>
  <w:style w:type="paragraph" w:styleId="BalloonText">
    <w:name w:val="Balloon Text"/>
    <w:basedOn w:val="Normal"/>
    <w:semiHidden/>
    <w:rsid w:val="008728BE"/>
    <w:rPr>
      <w:rFonts w:ascii="Tahoma" w:hAnsi="Tahoma" w:cs="Tahoma"/>
      <w:sz w:val="16"/>
      <w:szCs w:val="16"/>
    </w:rPr>
  </w:style>
  <w:style w:type="paragraph" w:customStyle="1" w:styleId="xref1">
    <w:name w:val="xref1"/>
    <w:basedOn w:val="Normal"/>
    <w:link w:val="xref1Char"/>
    <w:rsid w:val="00A13085"/>
    <w:rPr>
      <w:color w:val="0000FF"/>
      <w:szCs w:val="28"/>
    </w:rPr>
  </w:style>
  <w:style w:type="character" w:customStyle="1" w:styleId="xref1Char">
    <w:name w:val="xref1 Char"/>
    <w:link w:val="xref1"/>
    <w:rsid w:val="00A13085"/>
    <w:rPr>
      <w:color w:val="0000FF"/>
      <w:sz w:val="24"/>
      <w:szCs w:val="28"/>
    </w:rPr>
  </w:style>
  <w:style w:type="paragraph" w:customStyle="1" w:styleId="Stylexref">
    <w:name w:val="Style xref"/>
    <w:basedOn w:val="xref1"/>
    <w:link w:val="StylexrefChar"/>
    <w:rsid w:val="008E414E"/>
  </w:style>
  <w:style w:type="character" w:customStyle="1" w:styleId="StylexrefChar">
    <w:name w:val="Style xref Char"/>
    <w:basedOn w:val="xref1Char"/>
    <w:link w:val="Stylexref"/>
    <w:rsid w:val="008E414E"/>
    <w:rPr>
      <w:color w:val="0000FF"/>
      <w:sz w:val="24"/>
      <w:szCs w:val="28"/>
    </w:rPr>
  </w:style>
  <w:style w:type="paragraph" w:styleId="Header">
    <w:name w:val="header"/>
    <w:basedOn w:val="Normal"/>
    <w:link w:val="Head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25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2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259E"/>
    <w:rPr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373E7A"/>
    <w:pPr>
      <w:ind w:left="720"/>
    </w:pPr>
  </w:style>
  <w:style w:type="paragraph" w:customStyle="1" w:styleId="StyleHeading4Firstline0">
    <w:name w:val="Style Heading 4 + First line:  0&quot;"/>
    <w:basedOn w:val="Heading4"/>
    <w:rsid w:val="00566436"/>
    <w:pPr>
      <w:ind w:firstLine="0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rsid w:val="00B67E68"/>
    <w:pPr>
      <w:ind w:left="360"/>
    </w:pPr>
    <w:rPr>
      <w:i/>
      <w:color w:val="FF0000"/>
    </w:rPr>
  </w:style>
  <w:style w:type="character" w:customStyle="1" w:styleId="BodyTextIndentChar">
    <w:name w:val="Body Text Indent Char"/>
    <w:link w:val="BodyTextIndent"/>
    <w:rsid w:val="00B67E68"/>
    <w:rPr>
      <w:i/>
      <w:color w:val="FF0000"/>
      <w:sz w:val="24"/>
      <w:szCs w:val="24"/>
    </w:rPr>
  </w:style>
  <w:style w:type="character" w:customStyle="1" w:styleId="CharChar12">
    <w:name w:val="Char Char12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CharChar11">
    <w:name w:val="Char Char11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CharChar10">
    <w:name w:val="Char Char10"/>
    <w:rsid w:val="00B67E68"/>
    <w:rPr>
      <w:rFonts w:ascii="Arial" w:eastAsia="Times New Roman" w:hAnsi="Arial"/>
      <w:b/>
      <w:bCs/>
      <w:sz w:val="28"/>
      <w:szCs w:val="22"/>
    </w:rPr>
  </w:style>
  <w:style w:type="character" w:customStyle="1" w:styleId="CharChar9">
    <w:name w:val="Char Char9"/>
    <w:rsid w:val="00B67E68"/>
    <w:rPr>
      <w:rFonts w:ascii="Times New Roman" w:eastAsia="Times New Roman" w:hAnsi="Times New Roman"/>
      <w:b/>
      <w:bCs/>
      <w:iCs/>
      <w:sz w:val="26"/>
      <w:szCs w:val="22"/>
    </w:rPr>
  </w:style>
  <w:style w:type="character" w:customStyle="1" w:styleId="CharChar8">
    <w:name w:val="Char Char8"/>
    <w:semiHidden/>
    <w:rsid w:val="00B67E68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CharChar1">
    <w:name w:val="Char Char1"/>
    <w:rsid w:val="00B67E68"/>
    <w:rPr>
      <w:rFonts w:ascii="Times New Roman" w:hAnsi="Times New Roman"/>
      <w:sz w:val="24"/>
      <w:szCs w:val="22"/>
    </w:rPr>
  </w:style>
  <w:style w:type="paragraph" w:styleId="BodyText">
    <w:name w:val="Body Text"/>
    <w:aliases w:val="Body Text Char Char Char,Body Text Char Char"/>
    <w:basedOn w:val="Normal"/>
    <w:link w:val="BodyTextChar"/>
    <w:rsid w:val="00B67E68"/>
    <w:pPr>
      <w:spacing w:after="120"/>
    </w:pPr>
    <w:rPr>
      <w:rFonts w:eastAsia="Calibri"/>
      <w:szCs w:val="22"/>
    </w:rPr>
  </w:style>
  <w:style w:type="character" w:customStyle="1" w:styleId="BodyTextChar">
    <w:name w:val="Body Text Char"/>
    <w:aliases w:val="Body Text Char Char Char Char,Body Text Char Char Char1"/>
    <w:link w:val="BodyText"/>
    <w:rsid w:val="00B67E68"/>
    <w:rPr>
      <w:rFonts w:eastAsia="Calibri"/>
      <w:sz w:val="24"/>
      <w:szCs w:val="22"/>
    </w:rPr>
  </w:style>
  <w:style w:type="paragraph" w:styleId="BodyTextFirstIndent">
    <w:name w:val="Body Text First Indent"/>
    <w:basedOn w:val="BodyText"/>
    <w:link w:val="BodyTextFirstIndentChar"/>
    <w:rsid w:val="00B67E6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67E68"/>
    <w:rPr>
      <w:rFonts w:eastAsia="Calibri"/>
      <w:sz w:val="24"/>
      <w:szCs w:val="22"/>
    </w:rPr>
  </w:style>
  <w:style w:type="paragraph" w:customStyle="1" w:styleId="Heading50">
    <w:name w:val="Heading5"/>
    <w:basedOn w:val="Heading5"/>
    <w:rsid w:val="00B67E68"/>
    <w:pPr>
      <w:keepNext/>
      <w:keepLines/>
      <w:numPr>
        <w:ilvl w:val="0"/>
        <w:numId w:val="0"/>
      </w:numPr>
      <w:spacing w:before="200" w:after="0"/>
      <w:ind w:left="1728" w:hanging="1008"/>
    </w:pPr>
    <w:rPr>
      <w:rFonts w:cs="Arial"/>
      <w:bCs w:val="0"/>
      <w:i w:val="0"/>
      <w:iCs w:val="0"/>
      <w:color w:val="000000"/>
      <w:szCs w:val="22"/>
    </w:rPr>
  </w:style>
  <w:style w:type="character" w:customStyle="1" w:styleId="Heading5Char">
    <w:name w:val="Heading5 Char"/>
    <w:rsid w:val="00B67E68"/>
    <w:rPr>
      <w:rFonts w:ascii="Times New Roman" w:eastAsia="Times New Roman" w:hAnsi="Times New Roman" w:cs="Arial"/>
      <w:b/>
      <w:color w:val="000000"/>
      <w:sz w:val="26"/>
      <w:szCs w:val="22"/>
      <w:lang w:val="en-US" w:eastAsia="en-US" w:bidi="ar-SA"/>
    </w:rPr>
  </w:style>
  <w:style w:type="paragraph" w:customStyle="1" w:styleId="Heading60">
    <w:name w:val="Heading6"/>
    <w:basedOn w:val="Heading6"/>
    <w:rsid w:val="00B67E68"/>
    <w:pPr>
      <w:keepNext/>
      <w:keepLines/>
      <w:numPr>
        <w:ilvl w:val="0"/>
        <w:numId w:val="0"/>
      </w:numPr>
      <w:spacing w:before="200" w:after="0"/>
      <w:ind w:left="2592" w:hanging="1152"/>
    </w:pPr>
    <w:rPr>
      <w:bCs w:val="0"/>
      <w:iCs/>
      <w:color w:val="000000"/>
      <w:sz w:val="24"/>
    </w:rPr>
  </w:style>
  <w:style w:type="paragraph" w:styleId="DocumentMap">
    <w:name w:val="Document Map"/>
    <w:basedOn w:val="Normal"/>
    <w:link w:val="DocumentMapChar"/>
    <w:rsid w:val="00B67E68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link w:val="DocumentMap"/>
    <w:rsid w:val="00B67E68"/>
    <w:rPr>
      <w:rFonts w:ascii="Tahoma" w:hAnsi="Tahoma"/>
      <w:sz w:val="24"/>
      <w:shd w:val="clear" w:color="auto" w:fill="000080"/>
    </w:rPr>
  </w:style>
  <w:style w:type="paragraph" w:styleId="PlainText">
    <w:name w:val="Plain Text"/>
    <w:basedOn w:val="Normal"/>
    <w:link w:val="PlainTextChar"/>
    <w:rsid w:val="00B67E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7E68"/>
    <w:rPr>
      <w:rFonts w:ascii="Courier New" w:hAnsi="Courier New" w:cs="Courier New"/>
    </w:rPr>
  </w:style>
  <w:style w:type="paragraph" w:customStyle="1" w:styleId="Reference">
    <w:name w:val="Reference"/>
    <w:basedOn w:val="Normal"/>
    <w:rsid w:val="00B67E68"/>
    <w:pPr>
      <w:ind w:left="720" w:hanging="720"/>
    </w:pPr>
    <w:rPr>
      <w:szCs w:val="20"/>
    </w:rPr>
  </w:style>
  <w:style w:type="paragraph" w:styleId="ListBullet">
    <w:name w:val="List Bullet"/>
    <w:basedOn w:val="Normal"/>
    <w:autoRedefine/>
    <w:rsid w:val="00B67E68"/>
    <w:pPr>
      <w:tabs>
        <w:tab w:val="num" w:pos="360"/>
      </w:tabs>
      <w:ind w:left="432"/>
    </w:pPr>
    <w:rPr>
      <w:szCs w:val="20"/>
    </w:rPr>
  </w:style>
  <w:style w:type="paragraph" w:customStyle="1" w:styleId="tablecell">
    <w:name w:val="tablecell"/>
    <w:basedOn w:val="BodyText"/>
    <w:rsid w:val="00B67E68"/>
    <w:pPr>
      <w:spacing w:after="0"/>
    </w:pPr>
    <w:rPr>
      <w:rFonts w:eastAsia="Times New Roman"/>
      <w:sz w:val="22"/>
      <w:szCs w:val="20"/>
    </w:rPr>
  </w:style>
  <w:style w:type="character" w:styleId="Hyperlink">
    <w:name w:val="Hyperlink"/>
    <w:rsid w:val="00B67E68"/>
    <w:rPr>
      <w:color w:val="0000FF"/>
      <w:u w:val="single"/>
    </w:rPr>
  </w:style>
  <w:style w:type="character" w:styleId="PageNumber">
    <w:name w:val="page number"/>
    <w:basedOn w:val="DefaultParagraphFont"/>
    <w:rsid w:val="00B67E68"/>
  </w:style>
  <w:style w:type="character" w:customStyle="1" w:styleId="Heading6Char">
    <w:name w:val="Heading6 Char"/>
    <w:rsid w:val="00B67E68"/>
    <w:rPr>
      <w:b/>
      <w:iCs/>
      <w:color w:val="000000"/>
      <w:sz w:val="24"/>
      <w:szCs w:val="22"/>
      <w:lang w:val="en-US" w:eastAsia="en-US" w:bidi="ar-SA"/>
    </w:rPr>
  </w:style>
  <w:style w:type="character" w:customStyle="1" w:styleId="Heading1Char">
    <w:name w:val="Heading 1 Char"/>
    <w:rsid w:val="00B67E68"/>
    <w:rPr>
      <w:rFonts w:ascii="Arial" w:eastAsia="Times New Roman" w:hAnsi="Arial"/>
      <w:b/>
      <w:bCs/>
      <w:sz w:val="32"/>
      <w:szCs w:val="28"/>
    </w:rPr>
  </w:style>
  <w:style w:type="character" w:customStyle="1" w:styleId="Heading2Char">
    <w:name w:val="Heading 2 Char"/>
    <w:rsid w:val="00B67E68"/>
    <w:rPr>
      <w:rFonts w:ascii="Arial" w:eastAsia="Times New Roman" w:hAnsi="Arial"/>
      <w:b/>
      <w:bCs/>
      <w:color w:val="000000"/>
      <w:sz w:val="28"/>
      <w:szCs w:val="26"/>
    </w:rPr>
  </w:style>
  <w:style w:type="character" w:customStyle="1" w:styleId="Heading3Char">
    <w:name w:val="Heading 3 Char"/>
    <w:rsid w:val="00B67E68"/>
    <w:rPr>
      <w:rFonts w:ascii="Arial" w:eastAsia="Times New Roman" w:hAnsi="Arial"/>
      <w:b/>
      <w:bCs/>
      <w:sz w:val="28"/>
      <w:szCs w:val="22"/>
    </w:rPr>
  </w:style>
  <w:style w:type="paragraph" w:customStyle="1" w:styleId="font5">
    <w:name w:val="font5"/>
    <w:basedOn w:val="Normal"/>
    <w:rsid w:val="00B67E68"/>
    <w:pPr>
      <w:spacing w:before="100" w:beforeAutospacing="1" w:after="100" w:afterAutospacing="1"/>
    </w:pPr>
    <w:rPr>
      <w:b/>
      <w:szCs w:val="20"/>
    </w:rPr>
  </w:style>
  <w:style w:type="paragraph" w:customStyle="1" w:styleId="xl24">
    <w:name w:val="xl24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5">
    <w:name w:val="xl25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6">
    <w:name w:val="xl26"/>
    <w:basedOn w:val="Normal"/>
    <w:rsid w:val="00B67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7">
    <w:name w:val="xl27"/>
    <w:basedOn w:val="Normal"/>
    <w:rsid w:val="00B67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0"/>
    </w:rPr>
  </w:style>
  <w:style w:type="paragraph" w:customStyle="1" w:styleId="xl28">
    <w:name w:val="xl28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9">
    <w:name w:val="xl29"/>
    <w:basedOn w:val="Normal"/>
    <w:rsid w:val="00B67E68"/>
    <w:pP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B67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szCs w:val="20"/>
    </w:rPr>
  </w:style>
  <w:style w:type="paragraph" w:customStyle="1" w:styleId="xl32">
    <w:name w:val="xl32"/>
    <w:basedOn w:val="Normal"/>
    <w:rsid w:val="00B67E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Symbol" w:hAnsi="Symbol"/>
      <w:b/>
      <w:szCs w:val="20"/>
    </w:rPr>
  </w:style>
  <w:style w:type="paragraph" w:customStyle="1" w:styleId="xl33">
    <w:name w:val="xl33"/>
    <w:basedOn w:val="Normal"/>
    <w:rsid w:val="00B67E6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B67E6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styleId="Revision">
    <w:name w:val="Revision"/>
    <w:hidden/>
    <w:uiPriority w:val="71"/>
    <w:rsid w:val="00F004F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514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5148"/>
  </w:style>
  <w:style w:type="paragraph" w:styleId="ListParagraph">
    <w:name w:val="List Paragraph"/>
    <w:basedOn w:val="Normal"/>
    <w:uiPriority w:val="72"/>
    <w:rsid w:val="0072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ABAE-E40C-452E-B7B7-A3DD6C0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Space Telescope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creator>n</dc:creator>
  <cp:lastModifiedBy>Ronald Downes</cp:lastModifiedBy>
  <cp:revision>2</cp:revision>
  <dcterms:created xsi:type="dcterms:W3CDTF">2016-09-13T11:48:00Z</dcterms:created>
  <dcterms:modified xsi:type="dcterms:W3CDTF">2016-09-13T11:48:00Z</dcterms:modified>
</cp:coreProperties>
</file>